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9C" w:rsidRDefault="005110E1">
      <w:pPr>
        <w:rPr>
          <w:rFonts w:ascii="Arial" w:hAnsi="Arial" w:cs="Arial"/>
          <w:b/>
        </w:rPr>
      </w:pPr>
      <w:r>
        <w:rPr>
          <w:rFonts w:ascii="Arial" w:hAnsi="Arial" w:cs="Arial"/>
          <w:b/>
        </w:rPr>
        <w:t>RFQ Request for Clarification Response:</w:t>
      </w:r>
    </w:p>
    <w:p w:rsidR="005110E1" w:rsidRPr="001B3F77" w:rsidRDefault="005110E1">
      <w:pPr>
        <w:rPr>
          <w:rFonts w:ascii="Arial" w:hAnsi="Arial" w:cs="Arial"/>
          <w:b/>
        </w:rPr>
      </w:pPr>
    </w:p>
    <w:p w:rsidR="009A4442" w:rsidRPr="001B3F77" w:rsidRDefault="009A4442">
      <w:pPr>
        <w:rPr>
          <w:rFonts w:ascii="Arial" w:hAnsi="Arial" w:cs="Arial"/>
          <w:b/>
        </w:rPr>
      </w:pPr>
      <w:r w:rsidRPr="001B3F77">
        <w:rPr>
          <w:rFonts w:ascii="Arial" w:hAnsi="Arial" w:cs="Arial"/>
          <w:b/>
        </w:rPr>
        <w:t>#1)</w:t>
      </w:r>
    </w:p>
    <w:p w:rsidR="001B3F77" w:rsidRDefault="009A4442" w:rsidP="001B3F77">
      <w:pPr>
        <w:pStyle w:val="ListParagraph"/>
        <w:numPr>
          <w:ilvl w:val="0"/>
          <w:numId w:val="1"/>
        </w:numPr>
        <w:autoSpaceDE w:val="0"/>
        <w:autoSpaceDN w:val="0"/>
        <w:adjustRightInd w:val="0"/>
        <w:jc w:val="both"/>
        <w:rPr>
          <w:rFonts w:ascii="Arial" w:hAnsi="Arial" w:cs="Arial"/>
          <w:b/>
          <w:sz w:val="22"/>
          <w:szCs w:val="22"/>
        </w:rPr>
      </w:pPr>
      <w:r w:rsidRPr="001B3F77">
        <w:rPr>
          <w:rFonts w:ascii="Arial" w:hAnsi="Arial" w:cs="Arial"/>
          <w:b/>
          <w:sz w:val="22"/>
          <w:szCs w:val="22"/>
        </w:rPr>
        <w:t>Q)</w:t>
      </w:r>
      <w:r w:rsidRPr="001B3F77">
        <w:rPr>
          <w:rFonts w:ascii="Arial" w:hAnsi="Arial" w:cs="Arial"/>
          <w:sz w:val="22"/>
          <w:szCs w:val="22"/>
        </w:rPr>
        <w:t xml:space="preserve"> </w:t>
      </w:r>
      <w:r w:rsidR="001B3F77">
        <w:rPr>
          <w:rFonts w:ascii="Arial" w:hAnsi="Arial" w:cs="Arial"/>
          <w:b/>
          <w:sz w:val="22"/>
          <w:szCs w:val="22"/>
        </w:rPr>
        <w:t>The RFQ indicates that all responses should be on 8 ½ x 11 paper. Would it be acceptable to use a fold out 11 x 17 paper for some of the exhibits such as site plans, schedules, renderings, etc.? Some of these exhibits will be difficult to see on 8 ½ x 11 paper.</w:t>
      </w:r>
    </w:p>
    <w:p w:rsidR="009A4442" w:rsidRPr="001B3F77" w:rsidRDefault="009A4442" w:rsidP="009A4442">
      <w:pPr>
        <w:ind w:left="720"/>
        <w:rPr>
          <w:rFonts w:ascii="Arial" w:hAnsi="Arial" w:cs="Arial"/>
        </w:rPr>
      </w:pPr>
    </w:p>
    <w:p w:rsidR="009A4442" w:rsidRPr="001B3F77" w:rsidRDefault="009A4442" w:rsidP="001B3F77">
      <w:pPr>
        <w:pStyle w:val="ListParagraph"/>
        <w:numPr>
          <w:ilvl w:val="0"/>
          <w:numId w:val="3"/>
        </w:numPr>
        <w:rPr>
          <w:rFonts w:ascii="Arial" w:hAnsi="Arial" w:cs="Arial"/>
          <w:b/>
        </w:rPr>
      </w:pPr>
      <w:r w:rsidRPr="001B3F77">
        <w:rPr>
          <w:rFonts w:ascii="Arial" w:hAnsi="Arial" w:cs="Arial"/>
          <w:b/>
        </w:rPr>
        <w:t>Yes</w:t>
      </w:r>
    </w:p>
    <w:p w:rsidR="001B3F77" w:rsidRDefault="001B3F77" w:rsidP="001B3F77">
      <w:pPr>
        <w:pStyle w:val="ListParagraph"/>
        <w:ind w:left="1080"/>
        <w:rPr>
          <w:rFonts w:ascii="Arial" w:hAnsi="Arial" w:cs="Arial"/>
          <w:b/>
        </w:rPr>
      </w:pPr>
    </w:p>
    <w:p w:rsidR="001B3F77" w:rsidRPr="001B3F77" w:rsidRDefault="001B3F77" w:rsidP="001B3F77">
      <w:pPr>
        <w:pStyle w:val="ListParagraph"/>
        <w:ind w:left="1080"/>
        <w:rPr>
          <w:rFonts w:ascii="Arial" w:hAnsi="Arial" w:cs="Arial"/>
          <w:b/>
        </w:rPr>
      </w:pPr>
    </w:p>
    <w:p w:rsidR="009A4442" w:rsidRPr="001B3F77" w:rsidRDefault="009A4442">
      <w:pPr>
        <w:rPr>
          <w:rFonts w:ascii="Arial" w:hAnsi="Arial" w:cs="Arial"/>
          <w:b/>
        </w:rPr>
      </w:pPr>
      <w:r w:rsidRPr="001B3F77">
        <w:rPr>
          <w:rFonts w:ascii="Arial" w:hAnsi="Arial" w:cs="Arial"/>
          <w:b/>
        </w:rPr>
        <w:t>#2)</w:t>
      </w:r>
    </w:p>
    <w:p w:rsidR="001B3F77" w:rsidRDefault="009A4442" w:rsidP="001B3F77">
      <w:pPr>
        <w:pStyle w:val="ListParagraph"/>
        <w:numPr>
          <w:ilvl w:val="0"/>
          <w:numId w:val="2"/>
        </w:numPr>
        <w:autoSpaceDE w:val="0"/>
        <w:autoSpaceDN w:val="0"/>
        <w:adjustRightInd w:val="0"/>
        <w:jc w:val="both"/>
        <w:rPr>
          <w:rFonts w:ascii="Arial" w:hAnsi="Arial" w:cs="Arial"/>
          <w:b/>
          <w:sz w:val="22"/>
          <w:szCs w:val="22"/>
        </w:rPr>
      </w:pPr>
      <w:r w:rsidRPr="001B3F77">
        <w:rPr>
          <w:rFonts w:ascii="Arial" w:hAnsi="Arial" w:cs="Arial"/>
          <w:b/>
          <w:sz w:val="22"/>
          <w:szCs w:val="22"/>
        </w:rPr>
        <w:t>Q</w:t>
      </w:r>
      <w:r w:rsidR="001B3F77">
        <w:rPr>
          <w:rFonts w:ascii="Arial" w:hAnsi="Arial" w:cs="Arial"/>
          <w:b/>
        </w:rPr>
        <w:t>)</w:t>
      </w:r>
      <w:r w:rsidR="001B3F77" w:rsidRPr="001B3F77">
        <w:rPr>
          <w:rFonts w:ascii="Arial" w:hAnsi="Arial" w:cs="Arial"/>
          <w:b/>
        </w:rPr>
        <w:t xml:space="preserve"> </w:t>
      </w:r>
      <w:r w:rsidR="001B3F77">
        <w:rPr>
          <w:rFonts w:ascii="Arial" w:hAnsi="Arial" w:cs="Arial"/>
          <w:b/>
          <w:sz w:val="22"/>
          <w:szCs w:val="22"/>
        </w:rPr>
        <w:t>The RFQ requires us to include a list of all team members “… required to complete this project.” There are numerous sub-</w:t>
      </w:r>
      <w:r w:rsidR="005110E1">
        <w:rPr>
          <w:rFonts w:ascii="Arial" w:hAnsi="Arial" w:cs="Arial"/>
          <w:b/>
          <w:sz w:val="22"/>
          <w:szCs w:val="22"/>
        </w:rPr>
        <w:t>contractor</w:t>
      </w:r>
      <w:r w:rsidR="001B3F77">
        <w:rPr>
          <w:rFonts w:ascii="Arial" w:hAnsi="Arial" w:cs="Arial"/>
          <w:b/>
          <w:sz w:val="22"/>
          <w:szCs w:val="22"/>
        </w:rPr>
        <w:t>s and trades required to complete this project. Many of these subcontractors and trades (such as landscapers, drywall, painters, carpenters, etc.) have not been selected or identified. Is it acceptable, to identify the major members of the team that will have the responsibility of completing the project? In our case, we have identified the major team members responsible for completing the project including the Developer, General Contractor, Architect and Civil Engineer. Is this acceptable?</w:t>
      </w:r>
    </w:p>
    <w:p w:rsidR="001B3F77" w:rsidRDefault="001B3F77" w:rsidP="009A4442">
      <w:pPr>
        <w:ind w:left="720"/>
        <w:rPr>
          <w:rFonts w:ascii="Arial" w:hAnsi="Arial" w:cs="Arial"/>
          <w:b/>
        </w:rPr>
      </w:pPr>
    </w:p>
    <w:p w:rsidR="009A4442" w:rsidRPr="001B3F77" w:rsidRDefault="009A4442" w:rsidP="009A4442">
      <w:pPr>
        <w:ind w:left="720"/>
        <w:rPr>
          <w:rFonts w:ascii="Arial" w:hAnsi="Arial" w:cs="Arial"/>
          <w:b/>
        </w:rPr>
      </w:pPr>
      <w:r w:rsidRPr="001B3F77">
        <w:rPr>
          <w:rFonts w:ascii="Arial" w:hAnsi="Arial" w:cs="Arial"/>
          <w:b/>
        </w:rPr>
        <w:t>A) Any major member who would be required to execute contracts or the lease itself should have the principles identified as team members required to complete the project.</w:t>
      </w:r>
    </w:p>
    <w:p w:rsidR="000034AE" w:rsidRPr="001B3F77" w:rsidRDefault="000034AE" w:rsidP="009A4442">
      <w:pPr>
        <w:ind w:left="720"/>
        <w:rPr>
          <w:rFonts w:ascii="Arial" w:hAnsi="Arial" w:cs="Arial"/>
        </w:rPr>
      </w:pPr>
    </w:p>
    <w:p w:rsidR="000034AE" w:rsidRPr="001B3F77" w:rsidRDefault="000034AE" w:rsidP="000034AE">
      <w:pPr>
        <w:ind w:left="720" w:hanging="720"/>
        <w:rPr>
          <w:rFonts w:ascii="Arial" w:hAnsi="Arial" w:cs="Arial"/>
          <w:b/>
        </w:rPr>
      </w:pPr>
      <w:r w:rsidRPr="001B3F77">
        <w:rPr>
          <w:rFonts w:ascii="Arial" w:hAnsi="Arial" w:cs="Arial"/>
          <w:b/>
        </w:rPr>
        <w:t>#3)</w:t>
      </w:r>
    </w:p>
    <w:p w:rsidR="00894439" w:rsidRDefault="000034AE" w:rsidP="00894439">
      <w:pPr>
        <w:pStyle w:val="ListParagraph"/>
        <w:autoSpaceDE w:val="0"/>
        <w:autoSpaceDN w:val="0"/>
        <w:adjustRightInd w:val="0"/>
        <w:jc w:val="both"/>
        <w:rPr>
          <w:rFonts w:ascii="Arial" w:hAnsi="Arial" w:cs="Arial"/>
          <w:b/>
          <w:sz w:val="22"/>
          <w:szCs w:val="22"/>
        </w:rPr>
      </w:pPr>
      <w:r w:rsidRPr="001B3F77">
        <w:rPr>
          <w:rFonts w:ascii="Arial" w:hAnsi="Arial" w:cs="Arial"/>
          <w:b/>
          <w:sz w:val="22"/>
          <w:szCs w:val="22"/>
        </w:rPr>
        <w:t>Q)</w:t>
      </w:r>
      <w:r w:rsidR="001B3F77" w:rsidRPr="001B3F77">
        <w:rPr>
          <w:rFonts w:ascii="Arial" w:hAnsi="Arial" w:cs="Arial"/>
          <w:b/>
        </w:rPr>
        <w:t xml:space="preserve"> </w:t>
      </w:r>
      <w:r w:rsidR="00894439">
        <w:rPr>
          <w:rFonts w:ascii="Arial" w:hAnsi="Arial" w:cs="Arial"/>
          <w:b/>
          <w:sz w:val="22"/>
          <w:szCs w:val="22"/>
        </w:rPr>
        <w:t>The RFQ requests evidence of previous experience over the past 10 years including current contact information for all projects referenced/identified. Obtaining current contact information for all project references going back 5-10 years would be difficult. Would it be acceptable to provide current contact information for only 4-6 relevant projects for each team member and also separately present a list of projects and their descriptions for those projects that current information cannot be obtained?</w:t>
      </w:r>
    </w:p>
    <w:p w:rsidR="005110E1" w:rsidRDefault="005110E1" w:rsidP="001B3F77">
      <w:pPr>
        <w:autoSpaceDE w:val="0"/>
        <w:autoSpaceDN w:val="0"/>
        <w:adjustRightInd w:val="0"/>
        <w:ind w:left="720"/>
        <w:jc w:val="both"/>
        <w:rPr>
          <w:rFonts w:ascii="Arial" w:hAnsi="Arial" w:cs="Arial"/>
          <w:b/>
        </w:rPr>
      </w:pPr>
    </w:p>
    <w:p w:rsidR="005110E1" w:rsidRDefault="00F322A2" w:rsidP="001B3F77">
      <w:pPr>
        <w:autoSpaceDE w:val="0"/>
        <w:autoSpaceDN w:val="0"/>
        <w:adjustRightInd w:val="0"/>
        <w:ind w:left="720"/>
        <w:jc w:val="both"/>
        <w:rPr>
          <w:rFonts w:ascii="Arial" w:hAnsi="Arial" w:cs="Arial"/>
          <w:b/>
        </w:rPr>
      </w:pPr>
      <w:r>
        <w:rPr>
          <w:rFonts w:ascii="Arial" w:hAnsi="Arial" w:cs="Arial"/>
          <w:b/>
        </w:rPr>
        <w:t>A) Provide 10 relevant projects of your choice.</w:t>
      </w:r>
    </w:p>
    <w:p w:rsidR="005110E1" w:rsidRDefault="005110E1" w:rsidP="001B3F77">
      <w:pPr>
        <w:autoSpaceDE w:val="0"/>
        <w:autoSpaceDN w:val="0"/>
        <w:adjustRightInd w:val="0"/>
        <w:ind w:left="720"/>
        <w:jc w:val="both"/>
        <w:rPr>
          <w:rFonts w:ascii="Arial" w:hAnsi="Arial" w:cs="Arial"/>
          <w:b/>
        </w:rPr>
      </w:pPr>
    </w:p>
    <w:p w:rsidR="00E41867" w:rsidRDefault="00E41867" w:rsidP="005110E1">
      <w:pPr>
        <w:autoSpaceDE w:val="0"/>
        <w:autoSpaceDN w:val="0"/>
        <w:adjustRightInd w:val="0"/>
        <w:ind w:left="720" w:hanging="720"/>
        <w:jc w:val="both"/>
        <w:rPr>
          <w:rFonts w:ascii="Arial" w:hAnsi="Arial" w:cs="Arial"/>
          <w:b/>
        </w:rPr>
      </w:pPr>
    </w:p>
    <w:p w:rsidR="00E41867" w:rsidRDefault="00E41867" w:rsidP="005110E1">
      <w:pPr>
        <w:autoSpaceDE w:val="0"/>
        <w:autoSpaceDN w:val="0"/>
        <w:adjustRightInd w:val="0"/>
        <w:ind w:left="720" w:hanging="720"/>
        <w:jc w:val="both"/>
        <w:rPr>
          <w:rFonts w:ascii="Arial" w:hAnsi="Arial" w:cs="Arial"/>
          <w:b/>
        </w:rPr>
      </w:pPr>
    </w:p>
    <w:p w:rsidR="005110E1" w:rsidRDefault="005110E1" w:rsidP="005110E1">
      <w:pPr>
        <w:autoSpaceDE w:val="0"/>
        <w:autoSpaceDN w:val="0"/>
        <w:adjustRightInd w:val="0"/>
        <w:ind w:left="720" w:hanging="720"/>
        <w:jc w:val="both"/>
        <w:rPr>
          <w:rFonts w:ascii="Arial" w:hAnsi="Arial" w:cs="Arial"/>
          <w:b/>
        </w:rPr>
      </w:pPr>
      <w:r>
        <w:rPr>
          <w:rFonts w:ascii="Arial" w:hAnsi="Arial" w:cs="Arial"/>
          <w:b/>
        </w:rPr>
        <w:lastRenderedPageBreak/>
        <w:t>#4)</w:t>
      </w:r>
    </w:p>
    <w:p w:rsidR="005110E1" w:rsidRDefault="005110E1" w:rsidP="005110E1">
      <w:pPr>
        <w:pStyle w:val="ListParagraph"/>
        <w:autoSpaceDE w:val="0"/>
        <w:autoSpaceDN w:val="0"/>
        <w:adjustRightInd w:val="0"/>
        <w:jc w:val="both"/>
        <w:rPr>
          <w:rFonts w:ascii="Arial" w:hAnsi="Arial" w:cs="Arial"/>
          <w:b/>
          <w:sz w:val="22"/>
          <w:szCs w:val="22"/>
        </w:rPr>
      </w:pPr>
      <w:r>
        <w:rPr>
          <w:rFonts w:ascii="Arial" w:hAnsi="Arial" w:cs="Arial"/>
          <w:b/>
          <w:sz w:val="22"/>
          <w:szCs w:val="22"/>
        </w:rPr>
        <w:t>Q)</w:t>
      </w:r>
      <w:r w:rsidR="00133ABE">
        <w:rPr>
          <w:rFonts w:ascii="Arial" w:hAnsi="Arial" w:cs="Arial"/>
          <w:b/>
          <w:sz w:val="22"/>
          <w:szCs w:val="22"/>
        </w:rPr>
        <w:t xml:space="preserve"> </w:t>
      </w:r>
      <w:r>
        <w:rPr>
          <w:rFonts w:ascii="Arial" w:hAnsi="Arial" w:cs="Arial"/>
          <w:b/>
          <w:sz w:val="22"/>
          <w:szCs w:val="22"/>
        </w:rPr>
        <w:t xml:space="preserve">The City of Las Vegas currently owns the property we are proposing to buy in response to the RFQ. Is an executed ENA (Exclusive Negotiating Agreement) or DDA (Development and Disposition Agreement) between the property owner and the Developer sufficient evidence of property ownership or the equivalent?  </w:t>
      </w:r>
    </w:p>
    <w:p w:rsidR="005110E1" w:rsidRDefault="005110E1" w:rsidP="005110E1">
      <w:pPr>
        <w:pStyle w:val="ListParagraph"/>
        <w:autoSpaceDE w:val="0"/>
        <w:autoSpaceDN w:val="0"/>
        <w:adjustRightInd w:val="0"/>
        <w:jc w:val="both"/>
        <w:rPr>
          <w:rFonts w:ascii="Arial" w:hAnsi="Arial" w:cs="Arial"/>
          <w:b/>
          <w:sz w:val="22"/>
          <w:szCs w:val="22"/>
        </w:rPr>
      </w:pPr>
    </w:p>
    <w:p w:rsidR="005110E1" w:rsidRDefault="00356494" w:rsidP="00356494">
      <w:pPr>
        <w:pStyle w:val="ListParagraph"/>
        <w:autoSpaceDE w:val="0"/>
        <w:autoSpaceDN w:val="0"/>
        <w:adjustRightInd w:val="0"/>
        <w:jc w:val="both"/>
        <w:rPr>
          <w:rFonts w:ascii="Arial" w:hAnsi="Arial" w:cs="Arial"/>
          <w:b/>
          <w:sz w:val="22"/>
          <w:szCs w:val="22"/>
        </w:rPr>
      </w:pPr>
      <w:r>
        <w:rPr>
          <w:rFonts w:ascii="Arial" w:hAnsi="Arial" w:cs="Arial"/>
          <w:b/>
          <w:sz w:val="22"/>
          <w:szCs w:val="22"/>
        </w:rPr>
        <w:t xml:space="preserve">A) </w:t>
      </w:r>
      <w:r w:rsidR="005110E1">
        <w:rPr>
          <w:rFonts w:ascii="Arial" w:hAnsi="Arial" w:cs="Arial"/>
          <w:b/>
          <w:sz w:val="22"/>
          <w:szCs w:val="22"/>
        </w:rPr>
        <w:t>No, an ENA (Exclusive Negotiating Agre</w:t>
      </w:r>
      <w:r>
        <w:rPr>
          <w:rFonts w:ascii="Arial" w:hAnsi="Arial" w:cs="Arial"/>
          <w:b/>
          <w:sz w:val="22"/>
          <w:szCs w:val="22"/>
        </w:rPr>
        <w:t xml:space="preserve">ement) and DDA (Development and </w:t>
      </w:r>
      <w:r w:rsidR="005110E1">
        <w:rPr>
          <w:rFonts w:ascii="Arial" w:hAnsi="Arial" w:cs="Arial"/>
          <w:b/>
          <w:sz w:val="22"/>
          <w:szCs w:val="22"/>
        </w:rPr>
        <w:t xml:space="preserve">Disposition Agreement) </w:t>
      </w:r>
      <w:r w:rsidR="00DE7CF5">
        <w:rPr>
          <w:rFonts w:ascii="Arial" w:hAnsi="Arial" w:cs="Arial"/>
          <w:b/>
          <w:sz w:val="22"/>
          <w:szCs w:val="22"/>
        </w:rPr>
        <w:t>are</w:t>
      </w:r>
      <w:r w:rsidR="005110E1">
        <w:rPr>
          <w:rFonts w:ascii="Arial" w:hAnsi="Arial" w:cs="Arial"/>
          <w:b/>
          <w:sz w:val="22"/>
          <w:szCs w:val="22"/>
        </w:rPr>
        <w:t xml:space="preserve"> not considered the equivalent of ownership.</w:t>
      </w:r>
    </w:p>
    <w:p w:rsidR="00BF1E73" w:rsidRDefault="00BF1E73" w:rsidP="00BF1E73">
      <w:pPr>
        <w:autoSpaceDE w:val="0"/>
        <w:autoSpaceDN w:val="0"/>
        <w:adjustRightInd w:val="0"/>
        <w:jc w:val="both"/>
        <w:rPr>
          <w:rFonts w:ascii="Arial" w:hAnsi="Arial" w:cs="Arial"/>
          <w:b/>
        </w:rPr>
      </w:pPr>
    </w:p>
    <w:p w:rsidR="00BF1E73" w:rsidRDefault="00094140" w:rsidP="00BF1E73">
      <w:pPr>
        <w:autoSpaceDE w:val="0"/>
        <w:autoSpaceDN w:val="0"/>
        <w:adjustRightInd w:val="0"/>
        <w:jc w:val="both"/>
        <w:rPr>
          <w:rFonts w:ascii="Arial" w:hAnsi="Arial" w:cs="Arial"/>
          <w:b/>
        </w:rPr>
      </w:pPr>
      <w:r>
        <w:rPr>
          <w:rFonts w:ascii="Arial" w:hAnsi="Arial" w:cs="Arial"/>
          <w:b/>
        </w:rPr>
        <w:t>#</w:t>
      </w:r>
      <w:r w:rsidR="00BF1E73">
        <w:rPr>
          <w:rFonts w:ascii="Arial" w:hAnsi="Arial" w:cs="Arial"/>
          <w:b/>
        </w:rPr>
        <w:t>5)</w:t>
      </w:r>
      <w:r w:rsidR="00BF1E73">
        <w:rPr>
          <w:rFonts w:ascii="Arial" w:hAnsi="Arial" w:cs="Arial"/>
          <w:b/>
        </w:rPr>
        <w:tab/>
      </w:r>
    </w:p>
    <w:p w:rsidR="00BF1E73" w:rsidRDefault="00BF1E73" w:rsidP="00BF1E73">
      <w:pPr>
        <w:pStyle w:val="ListParagraph"/>
        <w:autoSpaceDE w:val="0"/>
        <w:autoSpaceDN w:val="0"/>
        <w:adjustRightInd w:val="0"/>
        <w:jc w:val="both"/>
        <w:rPr>
          <w:rFonts w:ascii="Arial" w:hAnsi="Arial" w:cs="Arial"/>
          <w:b/>
          <w:sz w:val="22"/>
          <w:szCs w:val="22"/>
        </w:rPr>
      </w:pPr>
      <w:r>
        <w:rPr>
          <w:rFonts w:ascii="Arial" w:hAnsi="Arial" w:cs="Arial"/>
          <w:b/>
        </w:rPr>
        <w:t xml:space="preserve">Q) </w:t>
      </w:r>
      <w:r>
        <w:rPr>
          <w:rFonts w:ascii="Arial" w:hAnsi="Arial" w:cs="Arial"/>
          <w:b/>
          <w:sz w:val="22"/>
          <w:szCs w:val="22"/>
        </w:rPr>
        <w:t>The RFQ requires that the facility be available for occupancy no later than June 30, 2017. What if the schedule cannot be made because of the elongated effort of getting an RFQ out?</w:t>
      </w:r>
    </w:p>
    <w:p w:rsidR="0002414A" w:rsidRDefault="0002414A" w:rsidP="00BF1E73">
      <w:pPr>
        <w:pStyle w:val="ListParagraph"/>
        <w:autoSpaceDE w:val="0"/>
        <w:autoSpaceDN w:val="0"/>
        <w:adjustRightInd w:val="0"/>
        <w:jc w:val="both"/>
        <w:rPr>
          <w:rFonts w:ascii="Arial" w:hAnsi="Arial" w:cs="Arial"/>
          <w:b/>
          <w:sz w:val="22"/>
          <w:szCs w:val="22"/>
        </w:rPr>
      </w:pPr>
    </w:p>
    <w:p w:rsidR="0002414A" w:rsidRDefault="0002414A" w:rsidP="00BF1E73">
      <w:pPr>
        <w:pStyle w:val="ListParagraph"/>
        <w:autoSpaceDE w:val="0"/>
        <w:autoSpaceDN w:val="0"/>
        <w:adjustRightInd w:val="0"/>
        <w:jc w:val="both"/>
        <w:rPr>
          <w:rFonts w:ascii="Arial" w:hAnsi="Arial" w:cs="Arial"/>
          <w:b/>
          <w:sz w:val="22"/>
          <w:szCs w:val="22"/>
        </w:rPr>
      </w:pPr>
      <w:r>
        <w:rPr>
          <w:rFonts w:ascii="Arial" w:hAnsi="Arial" w:cs="Arial"/>
          <w:b/>
          <w:sz w:val="22"/>
          <w:szCs w:val="22"/>
        </w:rPr>
        <w:t>A) The schedule is a necessary requirement to meet the needs of the agency.  Submitted schedules will be evaluated accordingly.</w:t>
      </w:r>
    </w:p>
    <w:p w:rsidR="0002414A" w:rsidRDefault="0002414A" w:rsidP="00BF1E73">
      <w:pPr>
        <w:pStyle w:val="ListParagraph"/>
        <w:autoSpaceDE w:val="0"/>
        <w:autoSpaceDN w:val="0"/>
        <w:adjustRightInd w:val="0"/>
        <w:jc w:val="both"/>
        <w:rPr>
          <w:rFonts w:ascii="Arial" w:hAnsi="Arial" w:cs="Arial"/>
          <w:b/>
          <w:sz w:val="22"/>
          <w:szCs w:val="22"/>
        </w:rPr>
      </w:pPr>
    </w:p>
    <w:p w:rsidR="002D6940" w:rsidRDefault="002D6940" w:rsidP="00E54D97">
      <w:pPr>
        <w:pStyle w:val="ListParagraph"/>
        <w:autoSpaceDE w:val="0"/>
        <w:autoSpaceDN w:val="0"/>
        <w:adjustRightInd w:val="0"/>
        <w:ind w:hanging="720"/>
        <w:jc w:val="both"/>
        <w:rPr>
          <w:rFonts w:ascii="Arial" w:hAnsi="Arial" w:cs="Arial"/>
          <w:b/>
          <w:sz w:val="22"/>
          <w:szCs w:val="22"/>
        </w:rPr>
      </w:pPr>
    </w:p>
    <w:p w:rsidR="0002414A" w:rsidRDefault="00094140" w:rsidP="00E54D97">
      <w:pPr>
        <w:pStyle w:val="ListParagraph"/>
        <w:autoSpaceDE w:val="0"/>
        <w:autoSpaceDN w:val="0"/>
        <w:adjustRightInd w:val="0"/>
        <w:ind w:hanging="720"/>
        <w:jc w:val="both"/>
        <w:rPr>
          <w:rFonts w:ascii="Arial" w:hAnsi="Arial" w:cs="Arial"/>
          <w:b/>
          <w:sz w:val="22"/>
          <w:szCs w:val="22"/>
        </w:rPr>
      </w:pPr>
      <w:r>
        <w:rPr>
          <w:rFonts w:ascii="Arial" w:hAnsi="Arial" w:cs="Arial"/>
          <w:b/>
          <w:sz w:val="22"/>
          <w:szCs w:val="22"/>
        </w:rPr>
        <w:t>#</w:t>
      </w:r>
      <w:r w:rsidR="00E54D97">
        <w:rPr>
          <w:rFonts w:ascii="Arial" w:hAnsi="Arial" w:cs="Arial"/>
          <w:b/>
          <w:sz w:val="22"/>
          <w:szCs w:val="22"/>
        </w:rPr>
        <w:t>6)</w:t>
      </w:r>
    </w:p>
    <w:p w:rsidR="003222A9" w:rsidRDefault="003222A9" w:rsidP="00E54D97">
      <w:pPr>
        <w:pStyle w:val="ListParagraph"/>
        <w:autoSpaceDE w:val="0"/>
        <w:autoSpaceDN w:val="0"/>
        <w:adjustRightInd w:val="0"/>
        <w:ind w:hanging="720"/>
        <w:jc w:val="both"/>
        <w:rPr>
          <w:rFonts w:ascii="Arial" w:hAnsi="Arial" w:cs="Arial"/>
          <w:b/>
          <w:sz w:val="22"/>
          <w:szCs w:val="22"/>
        </w:rPr>
      </w:pPr>
    </w:p>
    <w:p w:rsidR="003222A9" w:rsidRDefault="003222A9" w:rsidP="00E54D97">
      <w:pPr>
        <w:pStyle w:val="ListParagraph"/>
        <w:autoSpaceDE w:val="0"/>
        <w:autoSpaceDN w:val="0"/>
        <w:adjustRightInd w:val="0"/>
        <w:ind w:hanging="720"/>
        <w:jc w:val="both"/>
        <w:rPr>
          <w:rFonts w:ascii="Arial" w:hAnsi="Arial" w:cs="Arial"/>
          <w:b/>
          <w:sz w:val="22"/>
          <w:szCs w:val="22"/>
        </w:rPr>
      </w:pPr>
      <w:r>
        <w:rPr>
          <w:rFonts w:ascii="Arial" w:hAnsi="Arial" w:cs="Arial"/>
          <w:b/>
          <w:sz w:val="22"/>
          <w:szCs w:val="22"/>
        </w:rPr>
        <w:tab/>
        <w:t>Q) We have currently planned for 21 secured parking spaces.  How many secured parking spots are required?</w:t>
      </w:r>
    </w:p>
    <w:p w:rsidR="008C30AF" w:rsidRDefault="008C30AF" w:rsidP="00E54D97">
      <w:pPr>
        <w:pStyle w:val="ListParagraph"/>
        <w:autoSpaceDE w:val="0"/>
        <w:autoSpaceDN w:val="0"/>
        <w:adjustRightInd w:val="0"/>
        <w:ind w:hanging="720"/>
        <w:jc w:val="both"/>
        <w:rPr>
          <w:rFonts w:ascii="Arial" w:hAnsi="Arial" w:cs="Arial"/>
          <w:b/>
          <w:sz w:val="22"/>
          <w:szCs w:val="22"/>
        </w:rPr>
      </w:pPr>
    </w:p>
    <w:p w:rsidR="008C30AF" w:rsidRPr="008C30AF" w:rsidRDefault="008C30AF" w:rsidP="008C30AF">
      <w:pPr>
        <w:pStyle w:val="ListParagraph"/>
        <w:autoSpaceDE w:val="0"/>
        <w:autoSpaceDN w:val="0"/>
        <w:adjustRightInd w:val="0"/>
        <w:ind w:hanging="720"/>
        <w:jc w:val="center"/>
        <w:rPr>
          <w:rFonts w:ascii="Arial" w:hAnsi="Arial" w:cs="Arial"/>
          <w:b/>
          <w:color w:val="4F81BD" w:themeColor="accent1"/>
          <w:sz w:val="22"/>
          <w:szCs w:val="22"/>
        </w:rPr>
      </w:pPr>
    </w:p>
    <w:p w:rsidR="00C93F07" w:rsidRDefault="00C93F07" w:rsidP="00C93F07">
      <w:pPr>
        <w:ind w:left="720"/>
        <w:rPr>
          <w:b/>
          <w:bCs/>
          <w:color w:val="FF0000"/>
          <w:u w:val="single"/>
        </w:rPr>
      </w:pPr>
      <w:r>
        <w:rPr>
          <w:rFonts w:ascii="Arial" w:hAnsi="Arial" w:cs="Arial"/>
          <w:b/>
        </w:rPr>
        <w:t>A</w:t>
      </w:r>
      <w:r w:rsidRPr="00C93F07">
        <w:rPr>
          <w:rFonts w:ascii="Arial" w:hAnsi="Arial" w:cs="Arial"/>
          <w:b/>
        </w:rPr>
        <w:t>)</w:t>
      </w:r>
      <w:r w:rsidRPr="00C93F07">
        <w:rPr>
          <w:rFonts w:ascii="Arial" w:hAnsi="Arial" w:cs="Arial"/>
          <w:b/>
          <w:bCs/>
        </w:rPr>
        <w:t xml:space="preserve"> </w:t>
      </w:r>
      <w:r w:rsidRPr="00C93F07">
        <w:rPr>
          <w:rFonts w:ascii="Arial" w:hAnsi="Arial" w:cs="Arial"/>
          <w:b/>
          <w:bCs/>
        </w:rPr>
        <w:t>NTA (Nevada Transportation Agency) needs 12 secure spaces for their enforcement vehicles.</w:t>
      </w:r>
      <w:r w:rsidRPr="00C93F07">
        <w:rPr>
          <w:b/>
          <w:bCs/>
          <w:u w:val="single"/>
        </w:rPr>
        <w:t xml:space="preserve"> </w:t>
      </w:r>
    </w:p>
    <w:p w:rsidR="008C30AF" w:rsidRPr="00C93F07" w:rsidRDefault="008C30AF" w:rsidP="00C93F07">
      <w:pPr>
        <w:pStyle w:val="ListParagraph"/>
        <w:autoSpaceDE w:val="0"/>
        <w:autoSpaceDN w:val="0"/>
        <w:adjustRightInd w:val="0"/>
        <w:ind w:hanging="720"/>
        <w:rPr>
          <w:rFonts w:ascii="Arial" w:hAnsi="Arial" w:cs="Arial"/>
          <w:b/>
          <w:sz w:val="22"/>
          <w:szCs w:val="22"/>
        </w:rPr>
      </w:pPr>
    </w:p>
    <w:p w:rsidR="002D6940" w:rsidRDefault="002D6940" w:rsidP="008C30AF">
      <w:pPr>
        <w:pStyle w:val="ListParagraph"/>
        <w:autoSpaceDE w:val="0"/>
        <w:autoSpaceDN w:val="0"/>
        <w:adjustRightInd w:val="0"/>
        <w:ind w:hanging="720"/>
        <w:jc w:val="center"/>
        <w:rPr>
          <w:rFonts w:ascii="Arial" w:hAnsi="Arial" w:cs="Arial"/>
          <w:b/>
          <w:color w:val="4F81BD" w:themeColor="accent1"/>
          <w:sz w:val="22"/>
          <w:szCs w:val="22"/>
        </w:rPr>
      </w:pPr>
    </w:p>
    <w:p w:rsidR="008C30AF" w:rsidRDefault="008C30AF" w:rsidP="008C30AF">
      <w:pPr>
        <w:pStyle w:val="ListParagraph"/>
        <w:autoSpaceDE w:val="0"/>
        <w:autoSpaceDN w:val="0"/>
        <w:adjustRightInd w:val="0"/>
        <w:ind w:hanging="720"/>
        <w:jc w:val="center"/>
        <w:rPr>
          <w:rFonts w:ascii="Arial" w:hAnsi="Arial" w:cs="Arial"/>
          <w:b/>
          <w:color w:val="4F81BD" w:themeColor="accent1"/>
          <w:sz w:val="22"/>
          <w:szCs w:val="22"/>
        </w:rPr>
      </w:pPr>
    </w:p>
    <w:p w:rsidR="008C30AF" w:rsidRDefault="00094140" w:rsidP="008C30AF">
      <w:pPr>
        <w:pStyle w:val="ListParagraph"/>
        <w:autoSpaceDE w:val="0"/>
        <w:autoSpaceDN w:val="0"/>
        <w:adjustRightInd w:val="0"/>
        <w:ind w:hanging="720"/>
        <w:rPr>
          <w:rFonts w:ascii="Arial" w:hAnsi="Arial" w:cs="Arial"/>
          <w:b/>
          <w:sz w:val="22"/>
          <w:szCs w:val="22"/>
        </w:rPr>
      </w:pPr>
      <w:r>
        <w:rPr>
          <w:rFonts w:ascii="Arial" w:hAnsi="Arial" w:cs="Arial"/>
          <w:b/>
          <w:sz w:val="22"/>
          <w:szCs w:val="22"/>
        </w:rPr>
        <w:t>#</w:t>
      </w:r>
      <w:r w:rsidR="001E172E">
        <w:rPr>
          <w:rFonts w:ascii="Arial" w:hAnsi="Arial" w:cs="Arial"/>
          <w:b/>
          <w:sz w:val="22"/>
          <w:szCs w:val="22"/>
        </w:rPr>
        <w:t>7)</w:t>
      </w:r>
    </w:p>
    <w:p w:rsidR="001E172E" w:rsidRDefault="001E172E" w:rsidP="001E172E">
      <w:pPr>
        <w:autoSpaceDE w:val="0"/>
        <w:autoSpaceDN w:val="0"/>
        <w:adjustRightInd w:val="0"/>
        <w:ind w:left="720"/>
        <w:jc w:val="both"/>
        <w:rPr>
          <w:rFonts w:ascii="Arial" w:hAnsi="Arial" w:cs="Arial"/>
          <w:b/>
        </w:rPr>
      </w:pPr>
      <w:r w:rsidRPr="001E172E">
        <w:rPr>
          <w:rFonts w:ascii="Arial" w:hAnsi="Arial" w:cs="Arial"/>
          <w:b/>
        </w:rPr>
        <w:t xml:space="preserve">Q) The Developer is providing everything that is attached to the building. However, the RFQ is silent on what if anything is required of the Developer for FF&amp;E.  Is the Developer’s </w:t>
      </w:r>
      <w:r w:rsidR="00DE7CF5" w:rsidRPr="001E172E">
        <w:rPr>
          <w:rFonts w:ascii="Arial" w:hAnsi="Arial" w:cs="Arial"/>
          <w:b/>
        </w:rPr>
        <w:t>responsible</w:t>
      </w:r>
      <w:r w:rsidRPr="001E172E">
        <w:rPr>
          <w:rFonts w:ascii="Arial" w:hAnsi="Arial" w:cs="Arial"/>
          <w:b/>
        </w:rPr>
        <w:t xml:space="preserve"> for providing FF&amp;E? If the Developer is required to provide FF&amp;E please provide a list of items required or an allowance to be included in our response.  </w:t>
      </w:r>
    </w:p>
    <w:p w:rsidR="001E172E" w:rsidRDefault="001E172E" w:rsidP="001E172E">
      <w:pPr>
        <w:autoSpaceDE w:val="0"/>
        <w:autoSpaceDN w:val="0"/>
        <w:adjustRightInd w:val="0"/>
        <w:ind w:left="720"/>
        <w:jc w:val="both"/>
        <w:rPr>
          <w:rFonts w:ascii="Arial" w:hAnsi="Arial" w:cs="Arial"/>
          <w:b/>
        </w:rPr>
      </w:pPr>
      <w:r>
        <w:rPr>
          <w:rFonts w:ascii="Arial" w:hAnsi="Arial" w:cs="Arial"/>
          <w:b/>
        </w:rPr>
        <w:t>A) No</w:t>
      </w:r>
      <w:r w:rsidR="00B7071E">
        <w:rPr>
          <w:rFonts w:ascii="Arial" w:hAnsi="Arial" w:cs="Arial"/>
          <w:b/>
        </w:rPr>
        <w:t xml:space="preserve">, </w:t>
      </w:r>
      <w:r>
        <w:rPr>
          <w:rFonts w:ascii="Arial" w:hAnsi="Arial" w:cs="Arial"/>
          <w:b/>
        </w:rPr>
        <w:t xml:space="preserve"> FF&amp;</w:t>
      </w:r>
      <w:r w:rsidR="0079505B">
        <w:rPr>
          <w:rFonts w:ascii="Arial" w:hAnsi="Arial" w:cs="Arial"/>
          <w:b/>
        </w:rPr>
        <w:t>E (</w:t>
      </w:r>
      <w:r>
        <w:rPr>
          <w:rFonts w:ascii="Arial" w:hAnsi="Arial" w:cs="Arial"/>
          <w:b/>
        </w:rPr>
        <w:t>Furniture, Fixtures a</w:t>
      </w:r>
      <w:r w:rsidR="00D45D0B">
        <w:rPr>
          <w:rFonts w:ascii="Arial" w:hAnsi="Arial" w:cs="Arial"/>
          <w:b/>
        </w:rPr>
        <w:t>nd Equipment) is</w:t>
      </w:r>
      <w:r w:rsidR="00B7071E">
        <w:rPr>
          <w:rFonts w:ascii="Arial" w:hAnsi="Arial" w:cs="Arial"/>
          <w:b/>
        </w:rPr>
        <w:t xml:space="preserve"> not</w:t>
      </w:r>
      <w:r w:rsidR="00D45D0B">
        <w:rPr>
          <w:rFonts w:ascii="Arial" w:hAnsi="Arial" w:cs="Arial"/>
          <w:b/>
        </w:rPr>
        <w:t xml:space="preserve"> included in this</w:t>
      </w:r>
      <w:r>
        <w:rPr>
          <w:rFonts w:ascii="Arial" w:hAnsi="Arial" w:cs="Arial"/>
          <w:b/>
        </w:rPr>
        <w:t xml:space="preserve"> project.</w:t>
      </w:r>
    </w:p>
    <w:p w:rsidR="00D05E2E" w:rsidRDefault="00D05E2E" w:rsidP="001E172E">
      <w:pPr>
        <w:autoSpaceDE w:val="0"/>
        <w:autoSpaceDN w:val="0"/>
        <w:adjustRightInd w:val="0"/>
        <w:ind w:left="720"/>
        <w:jc w:val="both"/>
        <w:rPr>
          <w:rFonts w:ascii="Arial" w:hAnsi="Arial" w:cs="Arial"/>
          <w:b/>
        </w:rPr>
      </w:pPr>
    </w:p>
    <w:p w:rsidR="001452F4" w:rsidRDefault="001452F4" w:rsidP="00D05E2E">
      <w:pPr>
        <w:autoSpaceDE w:val="0"/>
        <w:autoSpaceDN w:val="0"/>
        <w:adjustRightInd w:val="0"/>
        <w:ind w:left="720" w:hanging="720"/>
        <w:jc w:val="both"/>
        <w:rPr>
          <w:rFonts w:ascii="Arial" w:hAnsi="Arial" w:cs="Arial"/>
          <w:b/>
        </w:rPr>
      </w:pPr>
    </w:p>
    <w:p w:rsidR="001452F4" w:rsidRDefault="001452F4" w:rsidP="00D05E2E">
      <w:pPr>
        <w:autoSpaceDE w:val="0"/>
        <w:autoSpaceDN w:val="0"/>
        <w:adjustRightInd w:val="0"/>
        <w:ind w:left="720" w:hanging="720"/>
        <w:jc w:val="both"/>
        <w:rPr>
          <w:rFonts w:ascii="Arial" w:hAnsi="Arial" w:cs="Arial"/>
          <w:b/>
        </w:rPr>
      </w:pPr>
    </w:p>
    <w:p w:rsidR="00094140" w:rsidRDefault="00094140" w:rsidP="00D05E2E">
      <w:pPr>
        <w:autoSpaceDE w:val="0"/>
        <w:autoSpaceDN w:val="0"/>
        <w:adjustRightInd w:val="0"/>
        <w:ind w:left="720" w:hanging="720"/>
        <w:jc w:val="both"/>
        <w:rPr>
          <w:rFonts w:ascii="Arial" w:hAnsi="Arial" w:cs="Arial"/>
          <w:b/>
        </w:rPr>
      </w:pPr>
    </w:p>
    <w:p w:rsidR="00D05E2E" w:rsidRDefault="00094140" w:rsidP="00D05E2E">
      <w:pPr>
        <w:autoSpaceDE w:val="0"/>
        <w:autoSpaceDN w:val="0"/>
        <w:adjustRightInd w:val="0"/>
        <w:ind w:left="720" w:hanging="720"/>
        <w:jc w:val="both"/>
        <w:rPr>
          <w:rFonts w:ascii="Arial" w:hAnsi="Arial" w:cs="Arial"/>
          <w:b/>
        </w:rPr>
      </w:pPr>
      <w:r>
        <w:rPr>
          <w:rFonts w:ascii="Arial" w:hAnsi="Arial" w:cs="Arial"/>
          <w:b/>
        </w:rPr>
        <w:lastRenderedPageBreak/>
        <w:t>#</w:t>
      </w:r>
      <w:r w:rsidR="00D05E2E">
        <w:rPr>
          <w:rFonts w:ascii="Arial" w:hAnsi="Arial" w:cs="Arial"/>
          <w:b/>
        </w:rPr>
        <w:t>8)</w:t>
      </w:r>
    </w:p>
    <w:p w:rsidR="00DD0161" w:rsidRDefault="00D05E2E" w:rsidP="00DD0161">
      <w:pPr>
        <w:pStyle w:val="ListParagraph"/>
        <w:autoSpaceDE w:val="0"/>
        <w:autoSpaceDN w:val="0"/>
        <w:adjustRightInd w:val="0"/>
        <w:jc w:val="both"/>
        <w:rPr>
          <w:rFonts w:ascii="Arial" w:hAnsi="Arial" w:cs="Arial"/>
          <w:b/>
          <w:sz w:val="22"/>
          <w:szCs w:val="22"/>
        </w:rPr>
      </w:pPr>
      <w:r>
        <w:rPr>
          <w:rFonts w:ascii="Arial" w:hAnsi="Arial" w:cs="Arial"/>
          <w:b/>
        </w:rPr>
        <w:t>Q)</w:t>
      </w:r>
      <w:r w:rsidR="00DD0161">
        <w:rPr>
          <w:rFonts w:ascii="Arial" w:hAnsi="Arial" w:cs="Arial"/>
          <w:b/>
        </w:rPr>
        <w:t xml:space="preserve"> </w:t>
      </w:r>
      <w:r w:rsidR="00DD0161">
        <w:rPr>
          <w:rFonts w:ascii="Arial" w:hAnsi="Arial" w:cs="Arial"/>
          <w:b/>
          <w:sz w:val="22"/>
          <w:szCs w:val="22"/>
        </w:rPr>
        <w:t>Will the State use</w:t>
      </w:r>
      <w:r w:rsidR="00DD0161" w:rsidRPr="00C75622">
        <w:rPr>
          <w:rFonts w:ascii="Arial" w:hAnsi="Arial" w:cs="Arial"/>
          <w:b/>
          <w:sz w:val="22"/>
          <w:szCs w:val="22"/>
        </w:rPr>
        <w:t xml:space="preserve"> any </w:t>
      </w:r>
      <w:r w:rsidR="00DD0161">
        <w:rPr>
          <w:rFonts w:ascii="Arial" w:hAnsi="Arial" w:cs="Arial"/>
          <w:b/>
          <w:sz w:val="22"/>
          <w:szCs w:val="22"/>
        </w:rPr>
        <w:t xml:space="preserve">of the </w:t>
      </w:r>
      <w:r w:rsidR="00DD0161" w:rsidRPr="00C75622">
        <w:rPr>
          <w:rFonts w:ascii="Arial" w:hAnsi="Arial" w:cs="Arial"/>
          <w:b/>
          <w:sz w:val="22"/>
          <w:szCs w:val="22"/>
        </w:rPr>
        <w:t>existing FF&amp;E</w:t>
      </w:r>
      <w:r w:rsidR="00DD0161">
        <w:rPr>
          <w:rFonts w:ascii="Arial" w:hAnsi="Arial" w:cs="Arial"/>
          <w:b/>
          <w:sz w:val="22"/>
          <w:szCs w:val="22"/>
        </w:rPr>
        <w:t xml:space="preserve"> from their current offices? If the State does reuse existing FF&amp;E will the State be responsible for the moving and transportation cost? If no, please provide additional information or an allowance.</w:t>
      </w:r>
    </w:p>
    <w:p w:rsidR="00DD0161" w:rsidRPr="00C75622" w:rsidRDefault="00DD0161" w:rsidP="00DD0161">
      <w:pPr>
        <w:pStyle w:val="ListParagraph"/>
        <w:rPr>
          <w:rFonts w:ascii="Arial" w:hAnsi="Arial" w:cs="Arial"/>
          <w:b/>
          <w:sz w:val="22"/>
          <w:szCs w:val="22"/>
        </w:rPr>
      </w:pPr>
    </w:p>
    <w:p w:rsidR="00D05E2E" w:rsidRDefault="00DD0161" w:rsidP="00D05E2E">
      <w:pPr>
        <w:autoSpaceDE w:val="0"/>
        <w:autoSpaceDN w:val="0"/>
        <w:adjustRightInd w:val="0"/>
        <w:ind w:left="720" w:hanging="720"/>
        <w:jc w:val="both"/>
        <w:rPr>
          <w:rFonts w:ascii="Arial" w:hAnsi="Arial" w:cs="Arial"/>
          <w:b/>
        </w:rPr>
      </w:pPr>
      <w:r>
        <w:rPr>
          <w:rFonts w:ascii="Arial" w:hAnsi="Arial" w:cs="Arial"/>
          <w:b/>
        </w:rPr>
        <w:tab/>
        <w:t>A) Refer to item #7 (seven) above.</w:t>
      </w:r>
    </w:p>
    <w:p w:rsidR="00894439" w:rsidRDefault="00894439" w:rsidP="00D05E2E">
      <w:pPr>
        <w:autoSpaceDE w:val="0"/>
        <w:autoSpaceDN w:val="0"/>
        <w:adjustRightInd w:val="0"/>
        <w:ind w:left="720" w:hanging="720"/>
        <w:jc w:val="both"/>
        <w:rPr>
          <w:rFonts w:ascii="Arial" w:hAnsi="Arial" w:cs="Arial"/>
          <w:b/>
        </w:rPr>
      </w:pPr>
    </w:p>
    <w:p w:rsidR="00C671DB" w:rsidRDefault="00094140" w:rsidP="00D05E2E">
      <w:pPr>
        <w:autoSpaceDE w:val="0"/>
        <w:autoSpaceDN w:val="0"/>
        <w:adjustRightInd w:val="0"/>
        <w:ind w:left="720" w:hanging="720"/>
        <w:jc w:val="both"/>
        <w:rPr>
          <w:rFonts w:ascii="Arial" w:hAnsi="Arial" w:cs="Arial"/>
          <w:b/>
        </w:rPr>
      </w:pPr>
      <w:r>
        <w:rPr>
          <w:rFonts w:ascii="Arial" w:hAnsi="Arial" w:cs="Arial"/>
          <w:b/>
        </w:rPr>
        <w:t>#</w:t>
      </w:r>
      <w:r w:rsidR="00894439">
        <w:rPr>
          <w:rFonts w:ascii="Arial" w:hAnsi="Arial" w:cs="Arial"/>
          <w:b/>
        </w:rPr>
        <w:t>9)</w:t>
      </w:r>
    </w:p>
    <w:p w:rsidR="00C671DB" w:rsidRDefault="00894439" w:rsidP="00C671DB">
      <w:pPr>
        <w:pStyle w:val="ListParagraph"/>
        <w:autoSpaceDE w:val="0"/>
        <w:autoSpaceDN w:val="0"/>
        <w:adjustRightInd w:val="0"/>
        <w:jc w:val="both"/>
        <w:rPr>
          <w:rFonts w:ascii="Arial" w:hAnsi="Arial" w:cs="Arial"/>
          <w:b/>
          <w:sz w:val="22"/>
          <w:szCs w:val="22"/>
        </w:rPr>
      </w:pPr>
      <w:r>
        <w:rPr>
          <w:rFonts w:ascii="Arial" w:hAnsi="Arial" w:cs="Arial"/>
          <w:b/>
        </w:rPr>
        <w:t xml:space="preserve">Q) </w:t>
      </w:r>
      <w:r w:rsidR="00C671DB">
        <w:rPr>
          <w:rFonts w:ascii="Arial" w:hAnsi="Arial" w:cs="Arial"/>
          <w:b/>
          <w:sz w:val="22"/>
          <w:szCs w:val="22"/>
        </w:rPr>
        <w:t>Are there any adjacency requirements for the occupants?</w:t>
      </w:r>
    </w:p>
    <w:p w:rsidR="00C671DB" w:rsidRDefault="00C671DB" w:rsidP="00C671DB">
      <w:pPr>
        <w:pStyle w:val="ListParagraph"/>
        <w:autoSpaceDE w:val="0"/>
        <w:autoSpaceDN w:val="0"/>
        <w:adjustRightInd w:val="0"/>
        <w:jc w:val="both"/>
        <w:rPr>
          <w:rFonts w:ascii="Arial" w:hAnsi="Arial" w:cs="Arial"/>
          <w:b/>
          <w:sz w:val="22"/>
          <w:szCs w:val="22"/>
        </w:rPr>
      </w:pPr>
    </w:p>
    <w:p w:rsidR="001452F4" w:rsidRPr="001452F4" w:rsidRDefault="001452F4" w:rsidP="001452F4">
      <w:pPr>
        <w:ind w:left="720"/>
        <w:rPr>
          <w:rFonts w:ascii="Arial" w:hAnsi="Arial" w:cs="Arial"/>
          <w:b/>
          <w:bCs/>
        </w:rPr>
      </w:pPr>
      <w:r>
        <w:rPr>
          <w:rFonts w:ascii="Arial" w:hAnsi="Arial" w:cs="Arial"/>
          <w:b/>
        </w:rPr>
        <w:t xml:space="preserve">A) </w:t>
      </w:r>
      <w:r w:rsidRPr="001452F4">
        <w:rPr>
          <w:rFonts w:ascii="Arial" w:hAnsi="Arial" w:cs="Arial"/>
          <w:b/>
          <w:bCs/>
        </w:rPr>
        <w:t>The following information has been provided by Business and Industry. The design team will be responsible for providing an Adjacency Matrix for review and approval by B&amp;I as part of the Programming phase of the project:</w:t>
      </w:r>
    </w:p>
    <w:p w:rsidR="001452F4" w:rsidRDefault="001452F4" w:rsidP="001452F4">
      <w:pPr>
        <w:ind w:left="720"/>
        <w:rPr>
          <w:rFonts w:ascii="Arial" w:hAnsi="Arial" w:cs="Arial"/>
          <w:b/>
          <w:bCs/>
        </w:rPr>
      </w:pPr>
      <w:r w:rsidRPr="001452F4">
        <w:rPr>
          <w:rFonts w:ascii="Arial" w:hAnsi="Arial" w:cs="Arial"/>
          <w:b/>
          <w:bCs/>
        </w:rPr>
        <w:t>The Division pairing that we would put adjacent to each other depend on the size of the floor plates. However, these are the pairing that we would recommend:</w:t>
      </w:r>
    </w:p>
    <w:p w:rsidR="001452F4" w:rsidRPr="001452F4" w:rsidRDefault="001452F4" w:rsidP="001452F4">
      <w:pPr>
        <w:ind w:left="720"/>
        <w:rPr>
          <w:rFonts w:ascii="Arial" w:hAnsi="Arial" w:cs="Arial"/>
          <w:b/>
          <w:bCs/>
        </w:rPr>
      </w:pPr>
      <w:r w:rsidRPr="001452F4">
        <w:rPr>
          <w:rFonts w:ascii="Arial" w:hAnsi="Arial" w:cs="Arial"/>
          <w:b/>
          <w:bCs/>
        </w:rPr>
        <w:t>Divisions</w:t>
      </w:r>
      <w:r>
        <w:rPr>
          <w:rFonts w:ascii="Arial" w:hAnsi="Arial" w:cs="Arial"/>
          <w:b/>
          <w:bCs/>
        </w:rPr>
        <w:t>:</w:t>
      </w:r>
    </w:p>
    <w:p w:rsidR="001452F4" w:rsidRPr="001452F4" w:rsidRDefault="001452F4" w:rsidP="001452F4">
      <w:pPr>
        <w:pStyle w:val="ListParagraph"/>
        <w:rPr>
          <w:rFonts w:ascii="Arial" w:hAnsi="Arial" w:cs="Arial"/>
          <w:b/>
          <w:bCs/>
          <w:sz w:val="22"/>
          <w:szCs w:val="22"/>
        </w:rPr>
      </w:pPr>
      <w:r w:rsidRPr="001452F4">
        <w:rPr>
          <w:rFonts w:ascii="Arial" w:hAnsi="Arial" w:cs="Arial"/>
          <w:b/>
          <w:bCs/>
          <w:sz w:val="22"/>
          <w:szCs w:val="22"/>
        </w:rPr>
        <w:t>1)      Real Estate</w:t>
      </w:r>
    </w:p>
    <w:p w:rsidR="001452F4" w:rsidRPr="001452F4" w:rsidRDefault="001452F4" w:rsidP="001452F4">
      <w:pPr>
        <w:pStyle w:val="ListParagraph"/>
        <w:rPr>
          <w:rFonts w:ascii="Arial" w:hAnsi="Arial" w:cs="Arial"/>
          <w:b/>
          <w:bCs/>
          <w:sz w:val="22"/>
          <w:szCs w:val="22"/>
        </w:rPr>
      </w:pPr>
      <w:r w:rsidRPr="001452F4">
        <w:rPr>
          <w:rFonts w:ascii="Arial" w:hAnsi="Arial" w:cs="Arial"/>
          <w:b/>
          <w:bCs/>
          <w:sz w:val="22"/>
          <w:szCs w:val="22"/>
        </w:rPr>
        <w:t>2)      Housing</w:t>
      </w:r>
    </w:p>
    <w:p w:rsidR="001452F4" w:rsidRPr="001452F4" w:rsidRDefault="001452F4" w:rsidP="001452F4">
      <w:pPr>
        <w:pStyle w:val="ListParagraph"/>
        <w:ind w:hanging="45"/>
        <w:rPr>
          <w:rFonts w:ascii="Arial" w:hAnsi="Arial" w:cs="Arial"/>
          <w:b/>
          <w:bCs/>
          <w:sz w:val="22"/>
          <w:szCs w:val="22"/>
        </w:rPr>
      </w:pPr>
      <w:r w:rsidRPr="001452F4">
        <w:rPr>
          <w:rFonts w:ascii="Arial" w:hAnsi="Arial" w:cs="Arial"/>
          <w:b/>
          <w:bCs/>
          <w:sz w:val="22"/>
          <w:szCs w:val="22"/>
        </w:rPr>
        <w:t xml:space="preserve"> </w:t>
      </w:r>
      <w:r w:rsidRPr="001452F4">
        <w:rPr>
          <w:rFonts w:ascii="Arial" w:hAnsi="Arial" w:cs="Arial"/>
          <w:b/>
          <w:bCs/>
          <w:sz w:val="22"/>
          <w:szCs w:val="22"/>
        </w:rPr>
        <w:t>3)      Manufactured Housing</w:t>
      </w:r>
    </w:p>
    <w:p w:rsidR="001452F4" w:rsidRPr="001452F4" w:rsidRDefault="001452F4" w:rsidP="001452F4">
      <w:pPr>
        <w:rPr>
          <w:rFonts w:ascii="Arial" w:hAnsi="Arial" w:cs="Arial"/>
          <w:b/>
          <w:bCs/>
        </w:rPr>
      </w:pPr>
    </w:p>
    <w:p w:rsidR="001452F4" w:rsidRPr="001452F4" w:rsidRDefault="001452F4" w:rsidP="001452F4">
      <w:pPr>
        <w:pStyle w:val="ListParagraph"/>
        <w:ind w:left="675"/>
        <w:rPr>
          <w:rFonts w:ascii="Arial" w:hAnsi="Arial" w:cs="Arial"/>
          <w:b/>
          <w:bCs/>
          <w:sz w:val="22"/>
          <w:szCs w:val="22"/>
        </w:rPr>
      </w:pPr>
      <w:r w:rsidRPr="001452F4">
        <w:rPr>
          <w:rFonts w:ascii="Arial" w:hAnsi="Arial" w:cs="Arial"/>
          <w:b/>
          <w:bCs/>
          <w:sz w:val="22"/>
          <w:szCs w:val="22"/>
        </w:rPr>
        <w:t>1)      Financial Institutions</w:t>
      </w:r>
    </w:p>
    <w:p w:rsidR="001452F4" w:rsidRPr="001452F4" w:rsidRDefault="001452F4" w:rsidP="001452F4">
      <w:pPr>
        <w:pStyle w:val="ListParagraph"/>
        <w:ind w:left="675"/>
        <w:rPr>
          <w:rFonts w:ascii="Arial" w:hAnsi="Arial" w:cs="Arial"/>
          <w:b/>
          <w:bCs/>
          <w:sz w:val="22"/>
          <w:szCs w:val="22"/>
        </w:rPr>
      </w:pPr>
      <w:r w:rsidRPr="001452F4">
        <w:rPr>
          <w:rFonts w:ascii="Arial" w:hAnsi="Arial" w:cs="Arial"/>
          <w:b/>
          <w:bCs/>
          <w:sz w:val="22"/>
          <w:szCs w:val="22"/>
        </w:rPr>
        <w:t>2)      Mortgage Lending</w:t>
      </w:r>
    </w:p>
    <w:p w:rsidR="001452F4" w:rsidRPr="001452F4" w:rsidRDefault="001452F4" w:rsidP="001452F4">
      <w:pPr>
        <w:pStyle w:val="ListParagraph"/>
        <w:ind w:left="675"/>
        <w:rPr>
          <w:rFonts w:ascii="Arial" w:hAnsi="Arial" w:cs="Arial"/>
          <w:b/>
          <w:bCs/>
          <w:sz w:val="22"/>
          <w:szCs w:val="22"/>
        </w:rPr>
      </w:pPr>
      <w:r w:rsidRPr="001452F4">
        <w:rPr>
          <w:rFonts w:ascii="Arial" w:hAnsi="Arial" w:cs="Arial"/>
          <w:b/>
          <w:bCs/>
          <w:sz w:val="22"/>
          <w:szCs w:val="22"/>
        </w:rPr>
        <w:t>3)      Insurance</w:t>
      </w:r>
    </w:p>
    <w:p w:rsidR="001452F4" w:rsidRPr="001452F4" w:rsidRDefault="001452F4" w:rsidP="001452F4">
      <w:pPr>
        <w:rPr>
          <w:rFonts w:ascii="Arial" w:hAnsi="Arial" w:cs="Arial"/>
          <w:b/>
          <w:bCs/>
        </w:rPr>
      </w:pPr>
      <w:r w:rsidRPr="001452F4">
        <w:rPr>
          <w:rFonts w:ascii="Arial" w:hAnsi="Arial" w:cs="Arial"/>
          <w:b/>
          <w:bCs/>
        </w:rPr>
        <w:tab/>
      </w:r>
    </w:p>
    <w:p w:rsidR="001452F4" w:rsidRPr="001452F4" w:rsidRDefault="001452F4" w:rsidP="001452F4">
      <w:pPr>
        <w:pStyle w:val="ListParagraph"/>
        <w:ind w:left="675"/>
        <w:rPr>
          <w:rFonts w:ascii="Arial" w:hAnsi="Arial" w:cs="Arial"/>
          <w:b/>
          <w:bCs/>
          <w:sz w:val="22"/>
          <w:szCs w:val="22"/>
        </w:rPr>
      </w:pPr>
      <w:r w:rsidRPr="001452F4">
        <w:rPr>
          <w:rFonts w:ascii="Arial" w:hAnsi="Arial" w:cs="Arial"/>
          <w:b/>
          <w:bCs/>
          <w:sz w:val="22"/>
          <w:szCs w:val="22"/>
        </w:rPr>
        <w:t>1)      Directors Office</w:t>
      </w:r>
    </w:p>
    <w:p w:rsidR="001452F4" w:rsidRPr="001452F4" w:rsidRDefault="001452F4" w:rsidP="001452F4">
      <w:pPr>
        <w:pStyle w:val="ListParagraph"/>
        <w:ind w:left="675"/>
        <w:rPr>
          <w:rFonts w:ascii="Arial" w:hAnsi="Arial" w:cs="Arial"/>
          <w:b/>
          <w:bCs/>
          <w:sz w:val="22"/>
          <w:szCs w:val="22"/>
        </w:rPr>
      </w:pPr>
      <w:r w:rsidRPr="001452F4">
        <w:rPr>
          <w:rFonts w:ascii="Arial" w:hAnsi="Arial" w:cs="Arial"/>
          <w:b/>
          <w:bCs/>
          <w:sz w:val="22"/>
          <w:szCs w:val="22"/>
        </w:rPr>
        <w:t>2)      Athletic Commission</w:t>
      </w:r>
    </w:p>
    <w:p w:rsidR="001452F4" w:rsidRPr="001452F4" w:rsidRDefault="001452F4" w:rsidP="001452F4">
      <w:pPr>
        <w:rPr>
          <w:rFonts w:ascii="Arial" w:hAnsi="Arial" w:cs="Arial"/>
          <w:b/>
          <w:bCs/>
        </w:rPr>
      </w:pPr>
    </w:p>
    <w:p w:rsidR="001452F4" w:rsidRPr="001452F4" w:rsidRDefault="001452F4" w:rsidP="001452F4">
      <w:pPr>
        <w:pStyle w:val="ListParagraph"/>
        <w:ind w:left="675"/>
        <w:rPr>
          <w:rFonts w:ascii="Arial" w:hAnsi="Arial" w:cs="Arial"/>
          <w:b/>
          <w:bCs/>
          <w:sz w:val="22"/>
          <w:szCs w:val="22"/>
        </w:rPr>
      </w:pPr>
      <w:r w:rsidRPr="001452F4">
        <w:rPr>
          <w:rFonts w:ascii="Arial" w:hAnsi="Arial" w:cs="Arial"/>
          <w:b/>
          <w:bCs/>
          <w:sz w:val="22"/>
          <w:szCs w:val="22"/>
        </w:rPr>
        <w:t>1)      Labor</w:t>
      </w:r>
    </w:p>
    <w:p w:rsidR="001452F4" w:rsidRPr="001452F4" w:rsidRDefault="001452F4" w:rsidP="001452F4">
      <w:pPr>
        <w:pStyle w:val="ListParagraph"/>
        <w:ind w:left="675"/>
        <w:rPr>
          <w:rFonts w:ascii="Arial" w:hAnsi="Arial" w:cs="Arial"/>
          <w:b/>
          <w:bCs/>
          <w:sz w:val="22"/>
          <w:szCs w:val="22"/>
        </w:rPr>
      </w:pPr>
      <w:r w:rsidRPr="001452F4">
        <w:rPr>
          <w:rFonts w:ascii="Arial" w:hAnsi="Arial" w:cs="Arial"/>
          <w:b/>
          <w:bCs/>
          <w:sz w:val="22"/>
          <w:szCs w:val="22"/>
        </w:rPr>
        <w:t>2)      EMRB</w:t>
      </w:r>
    </w:p>
    <w:p w:rsidR="001452F4" w:rsidRPr="001452F4" w:rsidRDefault="001452F4" w:rsidP="001452F4">
      <w:pPr>
        <w:pStyle w:val="ListParagraph"/>
        <w:ind w:left="675"/>
        <w:rPr>
          <w:rFonts w:ascii="Arial" w:hAnsi="Arial" w:cs="Arial"/>
          <w:b/>
          <w:bCs/>
          <w:sz w:val="22"/>
          <w:szCs w:val="22"/>
        </w:rPr>
      </w:pPr>
      <w:r w:rsidRPr="001452F4">
        <w:rPr>
          <w:rFonts w:ascii="Arial" w:hAnsi="Arial" w:cs="Arial"/>
          <w:b/>
          <w:bCs/>
          <w:sz w:val="22"/>
          <w:szCs w:val="22"/>
        </w:rPr>
        <w:t>3)      Nevada Transportation Agency</w:t>
      </w:r>
    </w:p>
    <w:p w:rsidR="001452F4" w:rsidRPr="001452F4" w:rsidRDefault="001452F4" w:rsidP="001452F4">
      <w:pPr>
        <w:rPr>
          <w:rFonts w:ascii="Arial" w:hAnsi="Arial" w:cs="Arial"/>
          <w:b/>
          <w:bCs/>
        </w:rPr>
      </w:pPr>
    </w:p>
    <w:p w:rsidR="001452F4" w:rsidRPr="001452F4" w:rsidRDefault="001452F4" w:rsidP="001452F4">
      <w:pPr>
        <w:ind w:firstLine="675"/>
        <w:rPr>
          <w:rFonts w:ascii="Arial" w:hAnsi="Arial" w:cs="Arial"/>
          <w:b/>
          <w:bCs/>
        </w:rPr>
      </w:pPr>
      <w:r>
        <w:rPr>
          <w:rFonts w:ascii="Arial" w:hAnsi="Arial" w:cs="Arial"/>
          <w:b/>
          <w:bCs/>
        </w:rPr>
        <w:t xml:space="preserve">The last three all need </w:t>
      </w:r>
      <w:r w:rsidRPr="001452F4">
        <w:rPr>
          <w:rFonts w:ascii="Arial" w:hAnsi="Arial" w:cs="Arial"/>
          <w:b/>
          <w:bCs/>
        </w:rPr>
        <w:t>a hearing room in close proximity.</w:t>
      </w:r>
    </w:p>
    <w:p w:rsidR="001452F4" w:rsidRPr="001452F4" w:rsidRDefault="001452F4" w:rsidP="001452F4">
      <w:pPr>
        <w:ind w:left="720"/>
        <w:rPr>
          <w:rFonts w:ascii="Arial" w:hAnsi="Arial" w:cs="Arial"/>
          <w:b/>
          <w:bCs/>
        </w:rPr>
      </w:pPr>
    </w:p>
    <w:p w:rsidR="00C671DB" w:rsidRDefault="00C671DB" w:rsidP="00C671DB">
      <w:pPr>
        <w:pStyle w:val="ListParagraph"/>
        <w:autoSpaceDE w:val="0"/>
        <w:autoSpaceDN w:val="0"/>
        <w:adjustRightInd w:val="0"/>
        <w:jc w:val="both"/>
        <w:rPr>
          <w:rFonts w:ascii="Arial" w:hAnsi="Arial" w:cs="Arial"/>
          <w:b/>
          <w:sz w:val="22"/>
          <w:szCs w:val="22"/>
        </w:rPr>
      </w:pPr>
    </w:p>
    <w:p w:rsidR="00C671DB" w:rsidRPr="008B2556" w:rsidRDefault="00C671DB" w:rsidP="00C671DB">
      <w:pPr>
        <w:pStyle w:val="ListParagraph"/>
        <w:rPr>
          <w:rFonts w:ascii="Arial" w:hAnsi="Arial" w:cs="Arial"/>
          <w:b/>
          <w:sz w:val="22"/>
          <w:szCs w:val="22"/>
        </w:rPr>
      </w:pPr>
    </w:p>
    <w:p w:rsidR="00894439" w:rsidRDefault="00894439" w:rsidP="00D05E2E">
      <w:pPr>
        <w:autoSpaceDE w:val="0"/>
        <w:autoSpaceDN w:val="0"/>
        <w:adjustRightInd w:val="0"/>
        <w:ind w:left="720" w:hanging="720"/>
        <w:jc w:val="both"/>
        <w:rPr>
          <w:rFonts w:ascii="Arial" w:hAnsi="Arial" w:cs="Arial"/>
          <w:b/>
        </w:rPr>
      </w:pPr>
    </w:p>
    <w:p w:rsidR="00301426" w:rsidRDefault="00301426" w:rsidP="00D05E2E">
      <w:pPr>
        <w:autoSpaceDE w:val="0"/>
        <w:autoSpaceDN w:val="0"/>
        <w:adjustRightInd w:val="0"/>
        <w:ind w:left="720" w:hanging="720"/>
        <w:jc w:val="both"/>
        <w:rPr>
          <w:rFonts w:ascii="Arial" w:hAnsi="Arial" w:cs="Arial"/>
          <w:b/>
        </w:rPr>
      </w:pPr>
    </w:p>
    <w:p w:rsidR="00C671DB" w:rsidRDefault="00094140" w:rsidP="00D05E2E">
      <w:pPr>
        <w:autoSpaceDE w:val="0"/>
        <w:autoSpaceDN w:val="0"/>
        <w:adjustRightInd w:val="0"/>
        <w:ind w:left="720" w:hanging="720"/>
        <w:jc w:val="both"/>
        <w:rPr>
          <w:rFonts w:ascii="Arial" w:hAnsi="Arial" w:cs="Arial"/>
          <w:b/>
        </w:rPr>
      </w:pPr>
      <w:r>
        <w:rPr>
          <w:rFonts w:ascii="Arial" w:hAnsi="Arial" w:cs="Arial"/>
          <w:b/>
        </w:rPr>
        <w:lastRenderedPageBreak/>
        <w:t>#</w:t>
      </w:r>
      <w:r w:rsidR="00C671DB">
        <w:rPr>
          <w:rFonts w:ascii="Arial" w:hAnsi="Arial" w:cs="Arial"/>
          <w:b/>
        </w:rPr>
        <w:t>10)</w:t>
      </w:r>
    </w:p>
    <w:p w:rsidR="00C671DB" w:rsidRDefault="00C671DB" w:rsidP="00C671DB">
      <w:pPr>
        <w:pStyle w:val="ListParagraph"/>
        <w:autoSpaceDE w:val="0"/>
        <w:autoSpaceDN w:val="0"/>
        <w:adjustRightInd w:val="0"/>
        <w:jc w:val="both"/>
        <w:rPr>
          <w:rFonts w:ascii="Arial" w:hAnsi="Arial" w:cs="Arial"/>
          <w:b/>
          <w:sz w:val="22"/>
          <w:szCs w:val="22"/>
        </w:rPr>
      </w:pPr>
      <w:r>
        <w:rPr>
          <w:rFonts w:ascii="Arial" w:hAnsi="Arial" w:cs="Arial"/>
          <w:b/>
        </w:rPr>
        <w:t xml:space="preserve">Q) </w:t>
      </w:r>
      <w:r>
        <w:rPr>
          <w:rFonts w:ascii="Arial" w:hAnsi="Arial" w:cs="Arial"/>
          <w:b/>
          <w:sz w:val="22"/>
          <w:szCs w:val="22"/>
        </w:rPr>
        <w:t xml:space="preserve">Will the Tenant on the Lease be the Department of Business and Industry or the </w:t>
      </w:r>
      <w:r w:rsidRPr="002919B1">
        <w:rPr>
          <w:rFonts w:ascii="Arial" w:hAnsi="Arial" w:cs="Arial"/>
          <w:b/>
          <w:sz w:val="22"/>
          <w:szCs w:val="22"/>
        </w:rPr>
        <w:t>individual</w:t>
      </w:r>
      <w:r>
        <w:rPr>
          <w:rFonts w:ascii="Arial" w:hAnsi="Arial" w:cs="Arial"/>
          <w:b/>
          <w:sz w:val="22"/>
          <w:szCs w:val="22"/>
        </w:rPr>
        <w:t xml:space="preserve"> agencies?</w:t>
      </w:r>
    </w:p>
    <w:p w:rsidR="00C671DB" w:rsidRDefault="00C671DB" w:rsidP="00C671DB">
      <w:pPr>
        <w:pStyle w:val="ListParagraph"/>
        <w:autoSpaceDE w:val="0"/>
        <w:autoSpaceDN w:val="0"/>
        <w:adjustRightInd w:val="0"/>
        <w:jc w:val="both"/>
        <w:rPr>
          <w:rFonts w:ascii="Arial" w:hAnsi="Arial" w:cs="Arial"/>
          <w:b/>
          <w:sz w:val="22"/>
          <w:szCs w:val="22"/>
        </w:rPr>
      </w:pPr>
    </w:p>
    <w:p w:rsidR="00C671DB" w:rsidRDefault="00C671DB" w:rsidP="00C671DB">
      <w:pPr>
        <w:pStyle w:val="ListParagraph"/>
        <w:autoSpaceDE w:val="0"/>
        <w:autoSpaceDN w:val="0"/>
        <w:adjustRightInd w:val="0"/>
        <w:jc w:val="both"/>
        <w:rPr>
          <w:rFonts w:ascii="Arial" w:hAnsi="Arial" w:cs="Arial"/>
          <w:b/>
          <w:sz w:val="22"/>
          <w:szCs w:val="22"/>
        </w:rPr>
      </w:pPr>
      <w:r>
        <w:rPr>
          <w:rFonts w:ascii="Arial" w:hAnsi="Arial" w:cs="Arial"/>
          <w:b/>
          <w:sz w:val="22"/>
          <w:szCs w:val="22"/>
        </w:rPr>
        <w:t>A) Refer to the signature page of the lease boilerplate attached to the original</w:t>
      </w:r>
      <w:r w:rsidR="00764606">
        <w:rPr>
          <w:rFonts w:ascii="Arial" w:hAnsi="Arial" w:cs="Arial"/>
          <w:b/>
          <w:sz w:val="22"/>
          <w:szCs w:val="22"/>
        </w:rPr>
        <w:t xml:space="preserve"> RFQ the</w:t>
      </w:r>
      <w:r>
        <w:rPr>
          <w:rFonts w:ascii="Arial" w:hAnsi="Arial" w:cs="Arial"/>
          <w:b/>
          <w:sz w:val="22"/>
          <w:szCs w:val="22"/>
        </w:rPr>
        <w:t xml:space="preserve"> 3 party lease </w:t>
      </w:r>
      <w:r w:rsidR="00782E05">
        <w:rPr>
          <w:rFonts w:ascii="Arial" w:hAnsi="Arial" w:cs="Arial"/>
          <w:b/>
          <w:sz w:val="22"/>
          <w:szCs w:val="22"/>
        </w:rPr>
        <w:t xml:space="preserve">will consist </w:t>
      </w:r>
      <w:r>
        <w:rPr>
          <w:rFonts w:ascii="Arial" w:hAnsi="Arial" w:cs="Arial"/>
          <w:b/>
          <w:sz w:val="22"/>
          <w:szCs w:val="22"/>
        </w:rPr>
        <w:t>of Tenant (Dept. of Bus</w:t>
      </w:r>
      <w:r w:rsidR="00782E05">
        <w:rPr>
          <w:rFonts w:ascii="Arial" w:hAnsi="Arial" w:cs="Arial"/>
          <w:b/>
          <w:sz w:val="22"/>
          <w:szCs w:val="22"/>
        </w:rPr>
        <w:t xml:space="preserve">iness and Industry) Lessee (Dept. of Administration State Public Works </w:t>
      </w:r>
      <w:proofErr w:type="gramStart"/>
      <w:r w:rsidR="00782E05">
        <w:rPr>
          <w:rFonts w:ascii="Arial" w:hAnsi="Arial" w:cs="Arial"/>
          <w:b/>
          <w:sz w:val="22"/>
          <w:szCs w:val="22"/>
        </w:rPr>
        <w:t xml:space="preserve">Division </w:t>
      </w:r>
      <w:r>
        <w:rPr>
          <w:rFonts w:ascii="Arial" w:hAnsi="Arial" w:cs="Arial"/>
          <w:b/>
          <w:sz w:val="22"/>
          <w:szCs w:val="22"/>
        </w:rPr>
        <w:t>)</w:t>
      </w:r>
      <w:proofErr w:type="gramEnd"/>
      <w:r>
        <w:rPr>
          <w:rFonts w:ascii="Arial" w:hAnsi="Arial" w:cs="Arial"/>
          <w:b/>
          <w:sz w:val="22"/>
          <w:szCs w:val="22"/>
        </w:rPr>
        <w:t xml:space="preserve"> and Lessor</w:t>
      </w:r>
      <w:r w:rsidR="00782E05">
        <w:rPr>
          <w:rFonts w:ascii="Arial" w:hAnsi="Arial" w:cs="Arial"/>
          <w:b/>
          <w:sz w:val="22"/>
          <w:szCs w:val="22"/>
        </w:rPr>
        <w:t xml:space="preserve"> (TBD)</w:t>
      </w:r>
      <w:r>
        <w:rPr>
          <w:rFonts w:ascii="Arial" w:hAnsi="Arial" w:cs="Arial"/>
          <w:b/>
          <w:sz w:val="22"/>
          <w:szCs w:val="22"/>
        </w:rPr>
        <w:t>.</w:t>
      </w:r>
    </w:p>
    <w:p w:rsidR="00301426" w:rsidRDefault="00301426" w:rsidP="00C671DB">
      <w:pPr>
        <w:pStyle w:val="ListParagraph"/>
        <w:autoSpaceDE w:val="0"/>
        <w:autoSpaceDN w:val="0"/>
        <w:adjustRightInd w:val="0"/>
        <w:jc w:val="both"/>
        <w:rPr>
          <w:rFonts w:ascii="Arial" w:hAnsi="Arial" w:cs="Arial"/>
          <w:b/>
          <w:sz w:val="22"/>
          <w:szCs w:val="22"/>
        </w:rPr>
      </w:pPr>
    </w:p>
    <w:p w:rsidR="0016141D" w:rsidRDefault="0016141D" w:rsidP="00C671DB">
      <w:pPr>
        <w:pStyle w:val="ListParagraph"/>
        <w:autoSpaceDE w:val="0"/>
        <w:autoSpaceDN w:val="0"/>
        <w:adjustRightInd w:val="0"/>
        <w:jc w:val="both"/>
        <w:rPr>
          <w:rFonts w:ascii="Arial" w:hAnsi="Arial" w:cs="Arial"/>
          <w:b/>
          <w:sz w:val="22"/>
          <w:szCs w:val="22"/>
        </w:rPr>
      </w:pPr>
    </w:p>
    <w:p w:rsidR="0016141D" w:rsidRDefault="00094140" w:rsidP="00172CFA">
      <w:pPr>
        <w:pStyle w:val="ListParagraph"/>
        <w:autoSpaceDE w:val="0"/>
        <w:autoSpaceDN w:val="0"/>
        <w:adjustRightInd w:val="0"/>
        <w:ind w:hanging="720"/>
        <w:jc w:val="both"/>
        <w:rPr>
          <w:rFonts w:ascii="Arial" w:hAnsi="Arial" w:cs="Arial"/>
          <w:b/>
          <w:sz w:val="22"/>
          <w:szCs w:val="22"/>
        </w:rPr>
      </w:pPr>
      <w:r>
        <w:rPr>
          <w:rFonts w:ascii="Arial" w:hAnsi="Arial" w:cs="Arial"/>
          <w:b/>
          <w:sz w:val="22"/>
          <w:szCs w:val="22"/>
        </w:rPr>
        <w:t>#</w:t>
      </w:r>
      <w:r w:rsidR="00172CFA">
        <w:rPr>
          <w:rFonts w:ascii="Arial" w:hAnsi="Arial" w:cs="Arial"/>
          <w:b/>
          <w:sz w:val="22"/>
          <w:szCs w:val="22"/>
        </w:rPr>
        <w:t>11)</w:t>
      </w:r>
    </w:p>
    <w:p w:rsidR="00172CFA" w:rsidRDefault="00172CFA" w:rsidP="00172CFA">
      <w:pPr>
        <w:pStyle w:val="ListParagraph"/>
        <w:autoSpaceDE w:val="0"/>
        <w:autoSpaceDN w:val="0"/>
        <w:adjustRightInd w:val="0"/>
        <w:jc w:val="both"/>
        <w:rPr>
          <w:rFonts w:ascii="Arial" w:hAnsi="Arial" w:cs="Arial"/>
          <w:b/>
          <w:sz w:val="22"/>
          <w:szCs w:val="22"/>
        </w:rPr>
      </w:pPr>
      <w:r>
        <w:rPr>
          <w:rFonts w:ascii="Arial" w:hAnsi="Arial" w:cs="Arial"/>
          <w:b/>
          <w:sz w:val="22"/>
          <w:szCs w:val="22"/>
        </w:rPr>
        <w:t xml:space="preserve">Q) How does the approval of the Lease by the </w:t>
      </w:r>
      <w:r w:rsidRPr="006D7629">
        <w:rPr>
          <w:rFonts w:ascii="Arial" w:hAnsi="Arial" w:cs="Arial"/>
          <w:b/>
          <w:sz w:val="22"/>
          <w:szCs w:val="22"/>
        </w:rPr>
        <w:t xml:space="preserve">Board of Examiners </w:t>
      </w:r>
      <w:r w:rsidR="00DE7CF5">
        <w:rPr>
          <w:rFonts w:ascii="Arial" w:hAnsi="Arial" w:cs="Arial"/>
          <w:b/>
          <w:sz w:val="22"/>
          <w:szCs w:val="22"/>
        </w:rPr>
        <w:t>affect</w:t>
      </w:r>
      <w:r w:rsidRPr="006D7629">
        <w:rPr>
          <w:rFonts w:ascii="Arial" w:hAnsi="Arial" w:cs="Arial"/>
          <w:b/>
          <w:sz w:val="22"/>
          <w:szCs w:val="22"/>
        </w:rPr>
        <w:t xml:space="preserve"> the timing of </w:t>
      </w:r>
      <w:r>
        <w:rPr>
          <w:rFonts w:ascii="Arial" w:hAnsi="Arial" w:cs="Arial"/>
          <w:b/>
          <w:sz w:val="22"/>
          <w:szCs w:val="22"/>
        </w:rPr>
        <w:t>the award of the RFQ?</w:t>
      </w:r>
      <w:r w:rsidRPr="006D7629">
        <w:rPr>
          <w:rFonts w:ascii="Arial" w:hAnsi="Arial" w:cs="Arial"/>
          <w:b/>
          <w:sz w:val="22"/>
          <w:szCs w:val="22"/>
        </w:rPr>
        <w:t xml:space="preserve"> </w:t>
      </w:r>
    </w:p>
    <w:p w:rsidR="00172CFA" w:rsidRDefault="00172CFA" w:rsidP="00172CFA">
      <w:pPr>
        <w:pStyle w:val="ListParagraph"/>
        <w:autoSpaceDE w:val="0"/>
        <w:autoSpaceDN w:val="0"/>
        <w:adjustRightInd w:val="0"/>
        <w:jc w:val="both"/>
        <w:rPr>
          <w:rFonts w:ascii="Arial" w:hAnsi="Arial" w:cs="Arial"/>
          <w:b/>
          <w:sz w:val="22"/>
          <w:szCs w:val="22"/>
        </w:rPr>
      </w:pPr>
    </w:p>
    <w:p w:rsidR="00172CFA" w:rsidRDefault="00172CFA" w:rsidP="00172CFA">
      <w:pPr>
        <w:pStyle w:val="ListParagraph"/>
        <w:autoSpaceDE w:val="0"/>
        <w:autoSpaceDN w:val="0"/>
        <w:adjustRightInd w:val="0"/>
        <w:jc w:val="both"/>
        <w:rPr>
          <w:rFonts w:ascii="Arial" w:hAnsi="Arial" w:cs="Arial"/>
          <w:b/>
          <w:sz w:val="22"/>
          <w:szCs w:val="22"/>
        </w:rPr>
      </w:pPr>
      <w:r>
        <w:rPr>
          <w:rFonts w:ascii="Arial" w:hAnsi="Arial" w:cs="Arial"/>
          <w:b/>
          <w:sz w:val="22"/>
          <w:szCs w:val="22"/>
        </w:rPr>
        <w:t>A) The BOE (Board of Examiners) has no effect on the timing of the award.</w:t>
      </w:r>
    </w:p>
    <w:p w:rsidR="00301426" w:rsidRDefault="00301426" w:rsidP="00172CFA">
      <w:pPr>
        <w:pStyle w:val="ListParagraph"/>
        <w:autoSpaceDE w:val="0"/>
        <w:autoSpaceDN w:val="0"/>
        <w:adjustRightInd w:val="0"/>
        <w:jc w:val="both"/>
        <w:rPr>
          <w:rFonts w:ascii="Arial" w:hAnsi="Arial" w:cs="Arial"/>
          <w:b/>
          <w:sz w:val="22"/>
          <w:szCs w:val="22"/>
        </w:rPr>
      </w:pPr>
    </w:p>
    <w:p w:rsidR="00172CFA" w:rsidRDefault="00172CFA" w:rsidP="00172CFA">
      <w:pPr>
        <w:pStyle w:val="ListParagraph"/>
        <w:autoSpaceDE w:val="0"/>
        <w:autoSpaceDN w:val="0"/>
        <w:adjustRightInd w:val="0"/>
        <w:jc w:val="both"/>
        <w:rPr>
          <w:rFonts w:ascii="Arial" w:hAnsi="Arial" w:cs="Arial"/>
          <w:b/>
          <w:sz w:val="22"/>
          <w:szCs w:val="22"/>
        </w:rPr>
      </w:pPr>
    </w:p>
    <w:p w:rsidR="00172CFA" w:rsidRDefault="00172CFA" w:rsidP="00833D2B">
      <w:pPr>
        <w:pStyle w:val="ListParagraph"/>
        <w:autoSpaceDE w:val="0"/>
        <w:autoSpaceDN w:val="0"/>
        <w:adjustRightInd w:val="0"/>
        <w:ind w:hanging="720"/>
        <w:jc w:val="both"/>
        <w:rPr>
          <w:rFonts w:ascii="Arial" w:hAnsi="Arial" w:cs="Arial"/>
          <w:b/>
          <w:sz w:val="22"/>
          <w:szCs w:val="22"/>
        </w:rPr>
      </w:pPr>
    </w:p>
    <w:p w:rsidR="00833D2B" w:rsidRDefault="00094140" w:rsidP="00833D2B">
      <w:pPr>
        <w:pStyle w:val="ListParagraph"/>
        <w:autoSpaceDE w:val="0"/>
        <w:autoSpaceDN w:val="0"/>
        <w:adjustRightInd w:val="0"/>
        <w:ind w:hanging="720"/>
        <w:jc w:val="both"/>
        <w:rPr>
          <w:rFonts w:ascii="Arial" w:hAnsi="Arial" w:cs="Arial"/>
          <w:b/>
          <w:sz w:val="22"/>
          <w:szCs w:val="22"/>
        </w:rPr>
      </w:pPr>
      <w:r>
        <w:rPr>
          <w:rFonts w:ascii="Arial" w:hAnsi="Arial" w:cs="Arial"/>
          <w:b/>
          <w:sz w:val="22"/>
          <w:szCs w:val="22"/>
        </w:rPr>
        <w:t>#</w:t>
      </w:r>
      <w:r w:rsidR="00833D2B">
        <w:rPr>
          <w:rFonts w:ascii="Arial" w:hAnsi="Arial" w:cs="Arial"/>
          <w:b/>
          <w:sz w:val="22"/>
          <w:szCs w:val="22"/>
        </w:rPr>
        <w:t>12)</w:t>
      </w:r>
      <w:r w:rsidR="00833D2B">
        <w:rPr>
          <w:rFonts w:ascii="Arial" w:hAnsi="Arial" w:cs="Arial"/>
          <w:b/>
          <w:sz w:val="22"/>
          <w:szCs w:val="22"/>
        </w:rPr>
        <w:tab/>
      </w:r>
    </w:p>
    <w:p w:rsidR="005D7217" w:rsidRDefault="00FE22E8" w:rsidP="005D7217">
      <w:pPr>
        <w:pStyle w:val="ListParagraph"/>
        <w:autoSpaceDE w:val="0"/>
        <w:autoSpaceDN w:val="0"/>
        <w:adjustRightInd w:val="0"/>
        <w:jc w:val="both"/>
        <w:rPr>
          <w:rFonts w:ascii="Arial" w:hAnsi="Arial" w:cs="Arial"/>
          <w:b/>
          <w:sz w:val="22"/>
          <w:szCs w:val="22"/>
        </w:rPr>
      </w:pPr>
      <w:r>
        <w:rPr>
          <w:rFonts w:ascii="Arial" w:hAnsi="Arial" w:cs="Arial"/>
          <w:b/>
          <w:sz w:val="22"/>
          <w:szCs w:val="22"/>
        </w:rPr>
        <w:t>Q)</w:t>
      </w:r>
      <w:r w:rsidR="005D7217">
        <w:rPr>
          <w:rFonts w:ascii="Arial" w:hAnsi="Arial" w:cs="Arial"/>
          <w:b/>
          <w:sz w:val="22"/>
          <w:szCs w:val="22"/>
        </w:rPr>
        <w:t xml:space="preserve"> Please forward us the “Janitorial Requirements and Specifications” identified in the “boiler” plate lease.  We need this information to refine our operating costs.</w:t>
      </w:r>
    </w:p>
    <w:p w:rsidR="005D7217" w:rsidRDefault="005D7217" w:rsidP="005D7217">
      <w:pPr>
        <w:pStyle w:val="ListParagraph"/>
        <w:autoSpaceDE w:val="0"/>
        <w:autoSpaceDN w:val="0"/>
        <w:adjustRightInd w:val="0"/>
        <w:jc w:val="both"/>
        <w:rPr>
          <w:rFonts w:ascii="Arial" w:hAnsi="Arial" w:cs="Arial"/>
          <w:b/>
          <w:sz w:val="22"/>
          <w:szCs w:val="22"/>
        </w:rPr>
      </w:pPr>
    </w:p>
    <w:p w:rsidR="005D7217" w:rsidRDefault="005D7217" w:rsidP="005D7217">
      <w:pPr>
        <w:pStyle w:val="ListParagraph"/>
        <w:autoSpaceDE w:val="0"/>
        <w:autoSpaceDN w:val="0"/>
        <w:adjustRightInd w:val="0"/>
        <w:jc w:val="both"/>
        <w:rPr>
          <w:rFonts w:ascii="Arial" w:hAnsi="Arial" w:cs="Arial"/>
          <w:b/>
          <w:sz w:val="22"/>
          <w:szCs w:val="22"/>
        </w:rPr>
      </w:pPr>
      <w:r>
        <w:rPr>
          <w:rFonts w:ascii="Arial" w:hAnsi="Arial" w:cs="Arial"/>
          <w:b/>
          <w:sz w:val="22"/>
          <w:szCs w:val="22"/>
        </w:rPr>
        <w:t>A) The standard janitorial requirements and specifications are attached.</w:t>
      </w:r>
    </w:p>
    <w:p w:rsidR="00301426" w:rsidRDefault="00301426" w:rsidP="005D7217">
      <w:pPr>
        <w:pStyle w:val="ListParagraph"/>
        <w:autoSpaceDE w:val="0"/>
        <w:autoSpaceDN w:val="0"/>
        <w:adjustRightInd w:val="0"/>
        <w:jc w:val="both"/>
        <w:rPr>
          <w:rFonts w:ascii="Arial" w:hAnsi="Arial" w:cs="Arial"/>
          <w:b/>
          <w:sz w:val="22"/>
          <w:szCs w:val="22"/>
        </w:rPr>
      </w:pPr>
      <w:bookmarkStart w:id="0" w:name="_GoBack"/>
      <w:bookmarkEnd w:id="0"/>
    </w:p>
    <w:p w:rsidR="005D7217" w:rsidRDefault="005D7217" w:rsidP="005D7217">
      <w:pPr>
        <w:pStyle w:val="ListParagraph"/>
        <w:autoSpaceDE w:val="0"/>
        <w:autoSpaceDN w:val="0"/>
        <w:adjustRightInd w:val="0"/>
        <w:jc w:val="both"/>
        <w:rPr>
          <w:rFonts w:ascii="Arial" w:hAnsi="Arial" w:cs="Arial"/>
          <w:b/>
          <w:sz w:val="22"/>
          <w:szCs w:val="22"/>
        </w:rPr>
      </w:pPr>
    </w:p>
    <w:p w:rsidR="005D7217" w:rsidRDefault="00094140" w:rsidP="00521466">
      <w:pPr>
        <w:pStyle w:val="ListParagraph"/>
        <w:autoSpaceDE w:val="0"/>
        <w:autoSpaceDN w:val="0"/>
        <w:adjustRightInd w:val="0"/>
        <w:ind w:hanging="720"/>
        <w:jc w:val="both"/>
        <w:rPr>
          <w:rFonts w:ascii="Arial" w:hAnsi="Arial" w:cs="Arial"/>
          <w:b/>
          <w:sz w:val="22"/>
          <w:szCs w:val="22"/>
        </w:rPr>
      </w:pPr>
      <w:r>
        <w:rPr>
          <w:rFonts w:ascii="Arial" w:hAnsi="Arial" w:cs="Arial"/>
          <w:b/>
          <w:sz w:val="22"/>
          <w:szCs w:val="22"/>
        </w:rPr>
        <w:t>#</w:t>
      </w:r>
      <w:r w:rsidR="00521466">
        <w:rPr>
          <w:rFonts w:ascii="Arial" w:hAnsi="Arial" w:cs="Arial"/>
          <w:b/>
          <w:sz w:val="22"/>
          <w:szCs w:val="22"/>
        </w:rPr>
        <w:t>13)</w:t>
      </w:r>
    </w:p>
    <w:p w:rsidR="00521466" w:rsidRDefault="00521466" w:rsidP="00521466">
      <w:pPr>
        <w:pStyle w:val="ListParagraph"/>
        <w:autoSpaceDE w:val="0"/>
        <w:autoSpaceDN w:val="0"/>
        <w:adjustRightInd w:val="0"/>
        <w:ind w:hanging="720"/>
        <w:jc w:val="both"/>
        <w:rPr>
          <w:rFonts w:ascii="Arial" w:hAnsi="Arial" w:cs="Arial"/>
          <w:b/>
          <w:sz w:val="22"/>
          <w:szCs w:val="22"/>
        </w:rPr>
      </w:pPr>
    </w:p>
    <w:p w:rsidR="00521466" w:rsidRDefault="00521466" w:rsidP="00521466">
      <w:pPr>
        <w:pStyle w:val="ListParagraph"/>
        <w:autoSpaceDE w:val="0"/>
        <w:autoSpaceDN w:val="0"/>
        <w:adjustRightInd w:val="0"/>
        <w:jc w:val="both"/>
        <w:rPr>
          <w:rFonts w:ascii="Arial" w:hAnsi="Arial" w:cs="Arial"/>
          <w:b/>
          <w:sz w:val="22"/>
          <w:szCs w:val="22"/>
        </w:rPr>
      </w:pPr>
      <w:r>
        <w:rPr>
          <w:rFonts w:ascii="Arial" w:hAnsi="Arial" w:cs="Arial"/>
          <w:b/>
          <w:sz w:val="22"/>
          <w:szCs w:val="22"/>
        </w:rPr>
        <w:t>Q) Our lender will likely require a standard subordination provision found in most commercial leases but also granting to the Lessee a non-disturbance provision. Will such provisions be able to be incorporated in the lease?</w:t>
      </w:r>
    </w:p>
    <w:p w:rsidR="00521466" w:rsidRDefault="00521466" w:rsidP="00521466">
      <w:pPr>
        <w:pStyle w:val="ListParagraph"/>
        <w:autoSpaceDE w:val="0"/>
        <w:autoSpaceDN w:val="0"/>
        <w:adjustRightInd w:val="0"/>
        <w:jc w:val="both"/>
        <w:rPr>
          <w:rFonts w:ascii="Arial" w:hAnsi="Arial" w:cs="Arial"/>
          <w:b/>
          <w:sz w:val="22"/>
          <w:szCs w:val="22"/>
        </w:rPr>
      </w:pPr>
    </w:p>
    <w:p w:rsidR="00521466" w:rsidRPr="00C75622" w:rsidRDefault="00521466" w:rsidP="00521466">
      <w:pPr>
        <w:pStyle w:val="ListParagraph"/>
        <w:autoSpaceDE w:val="0"/>
        <w:autoSpaceDN w:val="0"/>
        <w:adjustRightInd w:val="0"/>
        <w:jc w:val="both"/>
        <w:rPr>
          <w:rFonts w:ascii="Arial" w:hAnsi="Arial" w:cs="Arial"/>
          <w:b/>
          <w:sz w:val="22"/>
          <w:szCs w:val="22"/>
        </w:rPr>
      </w:pPr>
      <w:r>
        <w:rPr>
          <w:rFonts w:ascii="Arial" w:hAnsi="Arial" w:cs="Arial"/>
          <w:b/>
          <w:sz w:val="22"/>
          <w:szCs w:val="22"/>
        </w:rPr>
        <w:t xml:space="preserve">A) No the boilerplate lease will not include this provision.  However we do provide a standard Estoppel Certificate (Attached) which includes </w:t>
      </w:r>
      <w:r w:rsidR="0079505B">
        <w:rPr>
          <w:rFonts w:ascii="Arial" w:hAnsi="Arial" w:cs="Arial"/>
          <w:b/>
          <w:sz w:val="22"/>
          <w:szCs w:val="22"/>
        </w:rPr>
        <w:t>subordination language</w:t>
      </w:r>
      <w:r>
        <w:rPr>
          <w:rFonts w:ascii="Arial" w:hAnsi="Arial" w:cs="Arial"/>
          <w:b/>
          <w:sz w:val="22"/>
          <w:szCs w:val="22"/>
        </w:rPr>
        <w:t>.</w:t>
      </w:r>
    </w:p>
    <w:p w:rsidR="00521466" w:rsidRDefault="00521466" w:rsidP="00521466">
      <w:pPr>
        <w:pStyle w:val="ListParagraph"/>
        <w:autoSpaceDE w:val="0"/>
        <w:autoSpaceDN w:val="0"/>
        <w:adjustRightInd w:val="0"/>
        <w:ind w:hanging="720"/>
        <w:jc w:val="both"/>
        <w:rPr>
          <w:rFonts w:ascii="Arial" w:hAnsi="Arial" w:cs="Arial"/>
          <w:b/>
          <w:sz w:val="22"/>
          <w:szCs w:val="22"/>
        </w:rPr>
      </w:pPr>
    </w:p>
    <w:p w:rsidR="00833D2B" w:rsidRPr="006D7629" w:rsidRDefault="00833D2B" w:rsidP="00833D2B">
      <w:pPr>
        <w:pStyle w:val="ListParagraph"/>
        <w:autoSpaceDE w:val="0"/>
        <w:autoSpaceDN w:val="0"/>
        <w:adjustRightInd w:val="0"/>
        <w:ind w:hanging="720"/>
        <w:jc w:val="both"/>
        <w:rPr>
          <w:rFonts w:ascii="Arial" w:hAnsi="Arial" w:cs="Arial"/>
          <w:b/>
          <w:sz w:val="22"/>
          <w:szCs w:val="22"/>
        </w:rPr>
      </w:pPr>
    </w:p>
    <w:p w:rsidR="00172CFA" w:rsidRDefault="00172CFA" w:rsidP="00172CFA">
      <w:pPr>
        <w:pStyle w:val="ListParagraph"/>
        <w:autoSpaceDE w:val="0"/>
        <w:autoSpaceDN w:val="0"/>
        <w:adjustRightInd w:val="0"/>
        <w:ind w:hanging="720"/>
        <w:jc w:val="both"/>
        <w:rPr>
          <w:rFonts w:ascii="Arial" w:hAnsi="Arial" w:cs="Arial"/>
          <w:b/>
          <w:sz w:val="22"/>
          <w:szCs w:val="22"/>
        </w:rPr>
      </w:pPr>
    </w:p>
    <w:p w:rsidR="00C671DB" w:rsidRDefault="00C671DB" w:rsidP="00C671DB">
      <w:pPr>
        <w:pStyle w:val="ListParagraph"/>
        <w:autoSpaceDE w:val="0"/>
        <w:autoSpaceDN w:val="0"/>
        <w:adjustRightInd w:val="0"/>
        <w:jc w:val="both"/>
        <w:rPr>
          <w:rFonts w:ascii="Arial" w:hAnsi="Arial" w:cs="Arial"/>
          <w:b/>
          <w:sz w:val="22"/>
          <w:szCs w:val="22"/>
        </w:rPr>
      </w:pPr>
    </w:p>
    <w:p w:rsidR="00C671DB" w:rsidRDefault="00C671DB" w:rsidP="00C671DB">
      <w:pPr>
        <w:pStyle w:val="ListParagraph"/>
        <w:autoSpaceDE w:val="0"/>
        <w:autoSpaceDN w:val="0"/>
        <w:adjustRightInd w:val="0"/>
        <w:jc w:val="both"/>
        <w:rPr>
          <w:rFonts w:ascii="Arial" w:hAnsi="Arial" w:cs="Arial"/>
          <w:b/>
          <w:sz w:val="22"/>
          <w:szCs w:val="22"/>
        </w:rPr>
      </w:pPr>
    </w:p>
    <w:p w:rsidR="00C671DB" w:rsidRDefault="00C671DB" w:rsidP="00D05E2E">
      <w:pPr>
        <w:autoSpaceDE w:val="0"/>
        <w:autoSpaceDN w:val="0"/>
        <w:adjustRightInd w:val="0"/>
        <w:ind w:left="720" w:hanging="720"/>
        <w:jc w:val="both"/>
        <w:rPr>
          <w:rFonts w:ascii="Arial" w:hAnsi="Arial" w:cs="Arial"/>
          <w:b/>
        </w:rPr>
      </w:pPr>
    </w:p>
    <w:p w:rsidR="00DD0161" w:rsidRDefault="00DD0161" w:rsidP="00D05E2E">
      <w:pPr>
        <w:autoSpaceDE w:val="0"/>
        <w:autoSpaceDN w:val="0"/>
        <w:adjustRightInd w:val="0"/>
        <w:ind w:left="720" w:hanging="720"/>
        <w:jc w:val="both"/>
        <w:rPr>
          <w:rFonts w:ascii="Arial" w:hAnsi="Arial" w:cs="Arial"/>
          <w:b/>
        </w:rPr>
      </w:pPr>
    </w:p>
    <w:p w:rsidR="00DD0161" w:rsidRPr="001E172E" w:rsidRDefault="00DD0161" w:rsidP="00D05E2E">
      <w:pPr>
        <w:autoSpaceDE w:val="0"/>
        <w:autoSpaceDN w:val="0"/>
        <w:adjustRightInd w:val="0"/>
        <w:ind w:left="720" w:hanging="720"/>
        <w:jc w:val="both"/>
        <w:rPr>
          <w:rFonts w:ascii="Arial" w:hAnsi="Arial" w:cs="Arial"/>
          <w:b/>
        </w:rPr>
      </w:pPr>
    </w:p>
    <w:p w:rsidR="001E172E" w:rsidRPr="001E172E" w:rsidRDefault="001E172E" w:rsidP="008C30AF">
      <w:pPr>
        <w:pStyle w:val="ListParagraph"/>
        <w:autoSpaceDE w:val="0"/>
        <w:autoSpaceDN w:val="0"/>
        <w:adjustRightInd w:val="0"/>
        <w:ind w:hanging="720"/>
        <w:rPr>
          <w:rFonts w:ascii="Arial" w:hAnsi="Arial" w:cs="Arial"/>
          <w:b/>
          <w:sz w:val="22"/>
          <w:szCs w:val="22"/>
        </w:rPr>
      </w:pPr>
    </w:p>
    <w:p w:rsidR="00E54D97" w:rsidRPr="008C30AF" w:rsidRDefault="00E54D97" w:rsidP="00E54D97">
      <w:pPr>
        <w:pStyle w:val="ListParagraph"/>
        <w:autoSpaceDE w:val="0"/>
        <w:autoSpaceDN w:val="0"/>
        <w:adjustRightInd w:val="0"/>
        <w:ind w:hanging="720"/>
        <w:jc w:val="both"/>
        <w:rPr>
          <w:rFonts w:ascii="Arial" w:hAnsi="Arial" w:cs="Arial"/>
          <w:b/>
          <w:color w:val="4F81BD" w:themeColor="accent1"/>
          <w:sz w:val="22"/>
          <w:szCs w:val="22"/>
        </w:rPr>
      </w:pPr>
    </w:p>
    <w:p w:rsidR="00E54D97" w:rsidRDefault="00E54D97" w:rsidP="00E54D97">
      <w:pPr>
        <w:pStyle w:val="ListParagraph"/>
        <w:autoSpaceDE w:val="0"/>
        <w:autoSpaceDN w:val="0"/>
        <w:adjustRightInd w:val="0"/>
        <w:ind w:hanging="720"/>
        <w:jc w:val="both"/>
        <w:rPr>
          <w:rFonts w:ascii="Arial" w:hAnsi="Arial" w:cs="Arial"/>
          <w:b/>
          <w:sz w:val="22"/>
          <w:szCs w:val="22"/>
        </w:rPr>
      </w:pPr>
    </w:p>
    <w:p w:rsidR="005110E1" w:rsidRDefault="005110E1" w:rsidP="005110E1">
      <w:pPr>
        <w:autoSpaceDE w:val="0"/>
        <w:autoSpaceDN w:val="0"/>
        <w:adjustRightInd w:val="0"/>
        <w:ind w:left="720" w:hanging="720"/>
        <w:jc w:val="both"/>
        <w:rPr>
          <w:rFonts w:ascii="Arial" w:hAnsi="Arial" w:cs="Arial"/>
          <w:b/>
        </w:rPr>
      </w:pPr>
    </w:p>
    <w:sectPr w:rsidR="00511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9A" w:rsidRDefault="0001729A" w:rsidP="001B3F77">
      <w:pPr>
        <w:spacing w:after="0" w:line="240" w:lineRule="auto"/>
      </w:pPr>
      <w:r>
        <w:separator/>
      </w:r>
    </w:p>
  </w:endnote>
  <w:endnote w:type="continuationSeparator" w:id="0">
    <w:p w:rsidR="0001729A" w:rsidRDefault="0001729A" w:rsidP="001B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9A" w:rsidRDefault="0001729A" w:rsidP="001B3F77">
      <w:pPr>
        <w:spacing w:after="0" w:line="240" w:lineRule="auto"/>
      </w:pPr>
      <w:r>
        <w:separator/>
      </w:r>
    </w:p>
  </w:footnote>
  <w:footnote w:type="continuationSeparator" w:id="0">
    <w:p w:rsidR="0001729A" w:rsidRDefault="0001729A" w:rsidP="001B3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B1A"/>
    <w:multiLevelType w:val="hybridMultilevel"/>
    <w:tmpl w:val="28D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A61DC"/>
    <w:multiLevelType w:val="hybridMultilevel"/>
    <w:tmpl w:val="28D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62B5C"/>
    <w:multiLevelType w:val="hybridMultilevel"/>
    <w:tmpl w:val="F612CF64"/>
    <w:lvl w:ilvl="0" w:tplc="BF5A8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767C6F"/>
    <w:multiLevelType w:val="hybridMultilevel"/>
    <w:tmpl w:val="025A932C"/>
    <w:lvl w:ilvl="0" w:tplc="59FA4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2E2D73"/>
    <w:multiLevelType w:val="hybridMultilevel"/>
    <w:tmpl w:val="28D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06D95"/>
    <w:multiLevelType w:val="hybridMultilevel"/>
    <w:tmpl w:val="28D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029E2"/>
    <w:multiLevelType w:val="hybridMultilevel"/>
    <w:tmpl w:val="28D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33606"/>
    <w:multiLevelType w:val="hybridMultilevel"/>
    <w:tmpl w:val="28D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D6EE9"/>
    <w:multiLevelType w:val="hybridMultilevel"/>
    <w:tmpl w:val="28D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C7E21"/>
    <w:multiLevelType w:val="hybridMultilevel"/>
    <w:tmpl w:val="28D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E2E67"/>
    <w:multiLevelType w:val="hybridMultilevel"/>
    <w:tmpl w:val="2854AC66"/>
    <w:lvl w:ilvl="0" w:tplc="82509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C734F4"/>
    <w:multiLevelType w:val="hybridMultilevel"/>
    <w:tmpl w:val="28D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81C73"/>
    <w:multiLevelType w:val="hybridMultilevel"/>
    <w:tmpl w:val="28D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63992"/>
    <w:multiLevelType w:val="hybridMultilevel"/>
    <w:tmpl w:val="28D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F544F"/>
    <w:multiLevelType w:val="hybridMultilevel"/>
    <w:tmpl w:val="28D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F071F"/>
    <w:multiLevelType w:val="hybridMultilevel"/>
    <w:tmpl w:val="28D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80F09"/>
    <w:multiLevelType w:val="hybridMultilevel"/>
    <w:tmpl w:val="CB3A18B8"/>
    <w:lvl w:ilvl="0" w:tplc="B43E4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0"/>
  </w:num>
  <w:num w:numId="4">
    <w:abstractNumId w:val="13"/>
  </w:num>
  <w:num w:numId="5">
    <w:abstractNumId w:val="4"/>
  </w:num>
  <w:num w:numId="6">
    <w:abstractNumId w:val="16"/>
  </w:num>
  <w:num w:numId="7">
    <w:abstractNumId w:val="6"/>
  </w:num>
  <w:num w:numId="8">
    <w:abstractNumId w:val="5"/>
  </w:num>
  <w:num w:numId="9">
    <w:abstractNumId w:val="7"/>
  </w:num>
  <w:num w:numId="10">
    <w:abstractNumId w:val="14"/>
  </w:num>
  <w:num w:numId="11">
    <w:abstractNumId w:val="12"/>
  </w:num>
  <w:num w:numId="12">
    <w:abstractNumId w:val="1"/>
  </w:num>
  <w:num w:numId="13">
    <w:abstractNumId w:val="15"/>
  </w:num>
  <w:num w:numId="14">
    <w:abstractNumId w:val="8"/>
  </w:num>
  <w:num w:numId="15">
    <w:abstractNumId w:val="9"/>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42"/>
    <w:rsid w:val="000034AE"/>
    <w:rsid w:val="0001729A"/>
    <w:rsid w:val="0002414A"/>
    <w:rsid w:val="00060DA1"/>
    <w:rsid w:val="00094140"/>
    <w:rsid w:val="00133ABE"/>
    <w:rsid w:val="001452F4"/>
    <w:rsid w:val="0016141D"/>
    <w:rsid w:val="00172CFA"/>
    <w:rsid w:val="001B3F77"/>
    <w:rsid w:val="001E172E"/>
    <w:rsid w:val="002D6940"/>
    <w:rsid w:val="00301426"/>
    <w:rsid w:val="003222A9"/>
    <w:rsid w:val="00356494"/>
    <w:rsid w:val="0049059C"/>
    <w:rsid w:val="004F137C"/>
    <w:rsid w:val="005110E1"/>
    <w:rsid w:val="00521466"/>
    <w:rsid w:val="005D7217"/>
    <w:rsid w:val="00764606"/>
    <w:rsid w:val="00782E05"/>
    <w:rsid w:val="0079505B"/>
    <w:rsid w:val="00833D2B"/>
    <w:rsid w:val="00873FAB"/>
    <w:rsid w:val="00894439"/>
    <w:rsid w:val="008C30AF"/>
    <w:rsid w:val="009A4442"/>
    <w:rsid w:val="00B7071E"/>
    <w:rsid w:val="00BF1E73"/>
    <w:rsid w:val="00C671DB"/>
    <w:rsid w:val="00C93F07"/>
    <w:rsid w:val="00D05E2E"/>
    <w:rsid w:val="00D45D0B"/>
    <w:rsid w:val="00DD0161"/>
    <w:rsid w:val="00DE7CF5"/>
    <w:rsid w:val="00E41867"/>
    <w:rsid w:val="00E54D97"/>
    <w:rsid w:val="00EA75D4"/>
    <w:rsid w:val="00F322A2"/>
    <w:rsid w:val="00FE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F77"/>
  </w:style>
  <w:style w:type="paragraph" w:styleId="Footer">
    <w:name w:val="footer"/>
    <w:basedOn w:val="Normal"/>
    <w:link w:val="FooterChar"/>
    <w:uiPriority w:val="99"/>
    <w:unhideWhenUsed/>
    <w:rsid w:val="001B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77"/>
  </w:style>
  <w:style w:type="paragraph" w:styleId="ListParagraph">
    <w:name w:val="List Paragraph"/>
    <w:basedOn w:val="Normal"/>
    <w:uiPriority w:val="34"/>
    <w:qFormat/>
    <w:rsid w:val="001B3F7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F77"/>
  </w:style>
  <w:style w:type="paragraph" w:styleId="Footer">
    <w:name w:val="footer"/>
    <w:basedOn w:val="Normal"/>
    <w:link w:val="FooterChar"/>
    <w:uiPriority w:val="99"/>
    <w:unhideWhenUsed/>
    <w:rsid w:val="001B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77"/>
  </w:style>
  <w:style w:type="paragraph" w:styleId="ListParagraph">
    <w:name w:val="List Paragraph"/>
    <w:basedOn w:val="Normal"/>
    <w:uiPriority w:val="34"/>
    <w:qFormat/>
    <w:rsid w:val="001B3F7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43422">
      <w:bodyDiv w:val="1"/>
      <w:marLeft w:val="0"/>
      <w:marRight w:val="0"/>
      <w:marTop w:val="0"/>
      <w:marBottom w:val="0"/>
      <w:divBdr>
        <w:top w:val="none" w:sz="0" w:space="0" w:color="auto"/>
        <w:left w:val="none" w:sz="0" w:space="0" w:color="auto"/>
        <w:bottom w:val="none" w:sz="0" w:space="0" w:color="auto"/>
        <w:right w:val="none" w:sz="0" w:space="0" w:color="auto"/>
      </w:divBdr>
    </w:div>
    <w:div w:id="1822192763">
      <w:bodyDiv w:val="1"/>
      <w:marLeft w:val="0"/>
      <w:marRight w:val="0"/>
      <w:marTop w:val="0"/>
      <w:marBottom w:val="0"/>
      <w:divBdr>
        <w:top w:val="none" w:sz="0" w:space="0" w:color="auto"/>
        <w:left w:val="none" w:sz="0" w:space="0" w:color="auto"/>
        <w:bottom w:val="none" w:sz="0" w:space="0" w:color="auto"/>
        <w:right w:val="none" w:sz="0" w:space="0" w:color="auto"/>
      </w:divBdr>
    </w:div>
    <w:div w:id="18765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Lafayette</dc:creator>
  <cp:lastModifiedBy>Kelly Lafayette</cp:lastModifiedBy>
  <cp:revision>38</cp:revision>
  <cp:lastPrinted>2016-02-02T20:09:00Z</cp:lastPrinted>
  <dcterms:created xsi:type="dcterms:W3CDTF">2016-02-01T21:58:00Z</dcterms:created>
  <dcterms:modified xsi:type="dcterms:W3CDTF">2016-02-02T20:14:00Z</dcterms:modified>
</cp:coreProperties>
</file>